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0A8DCE"/>
          <w:sz w:val="40"/>
          <w:szCs w:val="25"/>
        </w:rPr>
      </w:pPr>
      <w:r w:rsidRPr="00F05815">
        <w:rPr>
          <w:rFonts w:cs="Arial"/>
          <w:color w:val="0A8DCE"/>
          <w:sz w:val="40"/>
          <w:szCs w:val="25"/>
        </w:rPr>
        <w:t>Data response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0A8DCE"/>
          <w:sz w:val="40"/>
          <w:szCs w:val="25"/>
        </w:rPr>
      </w:pPr>
      <w:r w:rsidRPr="00F05815">
        <w:rPr>
          <w:rFonts w:cs="Arial"/>
          <w:color w:val="0A8DCE"/>
          <w:sz w:val="40"/>
          <w:szCs w:val="25"/>
        </w:rPr>
        <w:t>Toyota in Europe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It could almost be said that Toyota is the world's only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truly global car company. In East Africa, in Pakistan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 xml:space="preserve">and Afghanistan, you won't find many, if </w:t>
      </w:r>
      <w:proofErr w:type="gramStart"/>
      <w:r w:rsidRPr="00F05815">
        <w:rPr>
          <w:rFonts w:cs="Arial"/>
          <w:color w:val="343434"/>
          <w:sz w:val="28"/>
          <w:szCs w:val="18"/>
        </w:rPr>
        <w:t>any,</w:t>
      </w:r>
      <w:proofErr w:type="gramEnd"/>
      <w:r w:rsidRPr="00F05815">
        <w:rPr>
          <w:rFonts w:cs="Arial"/>
          <w:color w:val="343434"/>
          <w:sz w:val="28"/>
          <w:szCs w:val="18"/>
        </w:rPr>
        <w:t xml:space="preserve"> Audis or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Chevrolets - but you will find Toyota Rav4s. Across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the world the three great car makers are Toyota,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Volkswagen and America's General Motors. The world's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most profitable, by far, is Toyota.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Toyota is not especially strong in Europe (844,000 cars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sold in 2014) but the European business does make a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healthy profit. By contrast General Motors made a loss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of $1.37 billion in 2014. Toyota's business success is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to see how to make money in a trading bloc.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Toyota first began selling cars in Europe in 1963.</w:t>
      </w:r>
      <w:r w:rsidRPr="00F05815">
        <w:rPr>
          <w:rFonts w:cs="Arial"/>
          <w:color w:val="343434"/>
          <w:sz w:val="28"/>
          <w:szCs w:val="18"/>
        </w:rPr>
        <w:t xml:space="preserve">  </w:t>
      </w:r>
      <w:r w:rsidRPr="00F05815">
        <w:rPr>
          <w:rFonts w:cs="Arial"/>
          <w:color w:val="343434"/>
          <w:sz w:val="28"/>
          <w:szCs w:val="18"/>
        </w:rPr>
        <w:t>Since then, the company has matured into the leading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Japanese car manufacturer employing approximately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93,400 people, both directly and through retailer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channels. Toyota's operation in Europe is supported by a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network of 31 National Marketing and Sales Companies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representing 56 count</w:t>
      </w:r>
      <w:r w:rsidRPr="00F05815">
        <w:rPr>
          <w:rFonts w:cs="Arial"/>
          <w:color w:val="343434"/>
          <w:sz w:val="28"/>
          <w:szCs w:val="18"/>
        </w:rPr>
        <w:t xml:space="preserve">ries, approximately 2,700 sales </w:t>
      </w:r>
      <w:r w:rsidRPr="00F05815">
        <w:rPr>
          <w:rFonts w:cs="Arial"/>
          <w:color w:val="343434"/>
          <w:sz w:val="28"/>
          <w:szCs w:val="18"/>
        </w:rPr>
        <w:t>outlets and nine manufacturing plants in seven countries.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Toyota's basic strategy is localisation, adapting its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vehicles to meet the specific needs of Europe's varied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customers. This means the company's operations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in Europe - be they manufacturing, research and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development or marketing - are generally located within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the continent to serve the local market.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The first Toyota vehicles to be made in Europe were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produced under licence in Portugal in 1971. In 1992,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Toyota began full production of cars and engines in the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UK with the introduction of the Carina. A new Toyota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facility in France began producing the Yaris in 2001. In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April 2002, Toyota opened a new plant in Poland to build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 xml:space="preserve">transmissions. Today, Toyota UK builds the </w:t>
      </w:r>
      <w:proofErr w:type="spellStart"/>
      <w:r w:rsidRPr="00F05815">
        <w:rPr>
          <w:rFonts w:cs="Arial"/>
          <w:color w:val="343434"/>
          <w:sz w:val="28"/>
          <w:szCs w:val="18"/>
        </w:rPr>
        <w:t>Avensis</w:t>
      </w:r>
      <w:proofErr w:type="spellEnd"/>
      <w:r w:rsidRPr="00F05815">
        <w:rPr>
          <w:rFonts w:cs="Arial"/>
          <w:color w:val="343434"/>
          <w:sz w:val="28"/>
          <w:szCs w:val="18"/>
        </w:rPr>
        <w:t xml:space="preserve"> and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proofErr w:type="spellStart"/>
      <w:r w:rsidRPr="00F05815">
        <w:rPr>
          <w:rFonts w:cs="Arial"/>
          <w:color w:val="343434"/>
          <w:sz w:val="28"/>
          <w:szCs w:val="18"/>
        </w:rPr>
        <w:t>Auris</w:t>
      </w:r>
      <w:proofErr w:type="spellEnd"/>
      <w:r w:rsidRPr="00F05815">
        <w:rPr>
          <w:rFonts w:cs="Arial"/>
          <w:color w:val="343434"/>
          <w:sz w:val="28"/>
          <w:szCs w:val="18"/>
        </w:rPr>
        <w:t xml:space="preserve"> models that are then exported throughout the EU.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C56EB3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 xml:space="preserve">Toyota's diesel engine plant in </w:t>
      </w:r>
      <w:proofErr w:type="spellStart"/>
      <w:r w:rsidRPr="00F05815">
        <w:rPr>
          <w:rFonts w:cs="Arial"/>
          <w:color w:val="343434"/>
          <w:sz w:val="28"/>
          <w:szCs w:val="18"/>
        </w:rPr>
        <w:t>Jelcz-Laskowice</w:t>
      </w:r>
      <w:proofErr w:type="spellEnd"/>
      <w:r w:rsidRPr="00F05815">
        <w:rPr>
          <w:rFonts w:cs="Arial"/>
          <w:color w:val="343434"/>
          <w:sz w:val="28"/>
          <w:szCs w:val="18"/>
        </w:rPr>
        <w:t>, Poland,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began operations in 2005, as did the new vehicle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 xml:space="preserve">manufacturing plant in </w:t>
      </w:r>
      <w:proofErr w:type="spellStart"/>
      <w:r w:rsidRPr="00F05815">
        <w:rPr>
          <w:rFonts w:cs="Arial"/>
          <w:color w:val="343434"/>
          <w:sz w:val="28"/>
          <w:szCs w:val="18"/>
        </w:rPr>
        <w:t>Kolin</w:t>
      </w:r>
      <w:proofErr w:type="spellEnd"/>
      <w:r w:rsidRPr="00F05815">
        <w:rPr>
          <w:rFonts w:cs="Arial"/>
          <w:color w:val="343434"/>
          <w:sz w:val="28"/>
          <w:szCs w:val="18"/>
        </w:rPr>
        <w:t>, Czech Republic, which is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a joint venture between Toyota Motor Corporation and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PSA Peugeot Citroen. Around two-thirds of Toyotas sold</w:t>
      </w:r>
      <w:r w:rsidRPr="00F05815"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in Europe are made in Europe by Europeans.</w:t>
      </w:r>
    </w:p>
    <w:p w:rsid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0A8DCE"/>
          <w:sz w:val="20"/>
          <w:szCs w:val="17"/>
        </w:rPr>
      </w:pPr>
      <w:r w:rsidRPr="00F05815">
        <w:rPr>
          <w:rFonts w:cs="Arial"/>
          <w:color w:val="0A8DCE"/>
          <w:sz w:val="32"/>
          <w:szCs w:val="25"/>
        </w:rPr>
        <w:t xml:space="preserve">Questions </w:t>
      </w:r>
      <w:r w:rsidRPr="00F05815">
        <w:rPr>
          <w:rFonts w:cs="Arial"/>
          <w:color w:val="0A8DCE"/>
          <w:sz w:val="20"/>
          <w:szCs w:val="17"/>
        </w:rPr>
        <w:t>(40 marks: 45 minutes)</w:t>
      </w:r>
      <w:bookmarkStart w:id="0" w:name="_GoBack"/>
      <w:bookmarkEnd w:id="0"/>
    </w:p>
    <w:p w:rsid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1 Assess the advantages Toyota may gain from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making most of its cars for European sale in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 xml:space="preserve">its own European Union factories. </w:t>
      </w:r>
      <w:r w:rsidRPr="00F05815">
        <w:rPr>
          <w:rFonts w:cs="Arial"/>
          <w:b/>
          <w:color w:val="FF0000"/>
          <w:sz w:val="28"/>
          <w:szCs w:val="18"/>
        </w:rPr>
        <w:t>(10)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2 Toyota has important research and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development centres in Belgium, France and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Germany. Assess the importance of locally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 xml:space="preserve">focused innovation to a business such as Toyota. </w:t>
      </w:r>
      <w:r w:rsidRPr="00F05815">
        <w:rPr>
          <w:rFonts w:cs="Arial"/>
          <w:b/>
          <w:color w:val="FF0000"/>
          <w:sz w:val="28"/>
          <w:szCs w:val="18"/>
        </w:rPr>
        <w:t>(10)</w:t>
      </w:r>
    </w:p>
    <w:p w:rsidR="00F05815" w:rsidRPr="00F05815" w:rsidRDefault="00F05815" w:rsidP="00F0581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8"/>
          <w:szCs w:val="18"/>
        </w:rPr>
      </w:pPr>
      <w:r w:rsidRPr="00F05815">
        <w:rPr>
          <w:rFonts w:cs="Arial"/>
          <w:color w:val="343434"/>
          <w:sz w:val="28"/>
          <w:szCs w:val="18"/>
        </w:rPr>
        <w:t>3 Evaluate the importance to Toyota of Britain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 xml:space="preserve">remaining within its trading bloc: the </w:t>
      </w:r>
      <w:r>
        <w:rPr>
          <w:rFonts w:cs="Arial"/>
          <w:color w:val="343434"/>
          <w:sz w:val="28"/>
          <w:szCs w:val="18"/>
        </w:rPr>
        <w:t>E</w:t>
      </w:r>
      <w:r w:rsidRPr="00F05815">
        <w:rPr>
          <w:rFonts w:cs="Arial"/>
          <w:color w:val="343434"/>
          <w:sz w:val="28"/>
          <w:szCs w:val="18"/>
        </w:rPr>
        <w:t>uropean</w:t>
      </w:r>
      <w:r>
        <w:rPr>
          <w:rFonts w:cs="Arial"/>
          <w:color w:val="343434"/>
          <w:sz w:val="28"/>
          <w:szCs w:val="18"/>
        </w:rPr>
        <w:t xml:space="preserve"> </w:t>
      </w:r>
      <w:r w:rsidRPr="00F05815">
        <w:rPr>
          <w:rFonts w:cs="Arial"/>
          <w:color w:val="343434"/>
          <w:sz w:val="28"/>
          <w:szCs w:val="18"/>
        </w:rPr>
        <w:t>Union.</w:t>
      </w:r>
      <w:r w:rsidRPr="00F05815">
        <w:rPr>
          <w:rFonts w:cs="Arial"/>
          <w:b/>
          <w:color w:val="FF0000"/>
          <w:sz w:val="28"/>
          <w:szCs w:val="18"/>
        </w:rPr>
        <w:t xml:space="preserve"> </w:t>
      </w:r>
      <w:r w:rsidRPr="00F05815">
        <w:rPr>
          <w:rFonts w:cs="Arial"/>
          <w:b/>
          <w:color w:val="FF0000"/>
          <w:sz w:val="28"/>
          <w:szCs w:val="18"/>
        </w:rPr>
        <w:t>(</w:t>
      </w:r>
      <w:r>
        <w:rPr>
          <w:rFonts w:cs="Arial"/>
          <w:b/>
          <w:color w:val="FF0000"/>
          <w:sz w:val="28"/>
          <w:szCs w:val="18"/>
        </w:rPr>
        <w:t>2</w:t>
      </w:r>
      <w:r w:rsidRPr="00F05815">
        <w:rPr>
          <w:rFonts w:cs="Arial"/>
          <w:b/>
          <w:color w:val="FF0000"/>
          <w:sz w:val="28"/>
          <w:szCs w:val="18"/>
        </w:rPr>
        <w:t>0)</w:t>
      </w:r>
    </w:p>
    <w:sectPr w:rsidR="00F05815" w:rsidRPr="00F05815" w:rsidSect="00F05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5"/>
    <w:rsid w:val="001E4406"/>
    <w:rsid w:val="00C51F44"/>
    <w:rsid w:val="00F0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2019-02-06T16:00:00Z</dcterms:created>
  <dcterms:modified xsi:type="dcterms:W3CDTF">2019-02-06T16:04:00Z</dcterms:modified>
</cp:coreProperties>
</file>