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9B" w:rsidRDefault="00D62BD1" w:rsidP="00F6619B">
      <w:pPr>
        <w:pStyle w:val="NormalWeb"/>
        <w:rPr>
          <w:rFonts w:ascii="Comic Sans MS" w:hAnsi="Comic Sans MS"/>
          <w:lang w:val="en"/>
        </w:rPr>
      </w:pPr>
      <w:r>
        <w:rPr>
          <w:noProof/>
        </w:rPr>
        <w:pict>
          <v:rect id="_x0000_s1032" style="position:absolute;margin-left:-41.8pt;margin-top:20.3pt;width:594pt;height:3.75pt;z-index:251660288" fillcolor="black">
            <v:fill r:id="rId5" o:title="Sphere" type="pattern"/>
            <v:textbox>
              <w:txbxContent>
                <w:p w:rsidR="000556A1" w:rsidRDefault="000556A1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5" type="#_x0000_t202" style="position:absolute;margin-left:-20.05pt;margin-top:-42.4pt;width:552.8pt;height:72.6pt;z-index:25166643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" filled="f" stroked="f">
            <o:lock v:ext="edit" shapetype="t"/>
            <v:textbox>
              <w:txbxContent>
                <w:p w:rsidR="003B6BB0" w:rsidRPr="003B6BB0" w:rsidRDefault="003B6BB0" w:rsidP="003B6B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abriola" w:hAnsi="Gabriola"/>
                      <w:b/>
                    </w:rPr>
                  </w:pPr>
                  <w:r w:rsidRPr="003B6BB0">
                    <w:rPr>
                      <w:rFonts w:ascii="Gabriola" w:hAnsi="Gabriola"/>
                      <w:b/>
                      <w:outline/>
                      <w:color w:val="000000"/>
                      <w:sz w:val="72"/>
                      <w:szCs w:val="72"/>
                    </w:rPr>
                    <w:t>Religion, Peace &amp; Conflict – Holy War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4" type="#_x0000_t75" alt="Related image" style="position:absolute;margin-left:490.95pt;margin-top:-6.95pt;width:35.65pt;height:28.15pt;rotation:2200051fd;flip:x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6" o:title="Related image"/>
            <w10:wrap anchorx="margin"/>
          </v:shape>
        </w:pict>
      </w:r>
      <w:r>
        <w:rPr>
          <w:noProof/>
        </w:rPr>
        <w:pict>
          <v:shape id="Picture 1" o:spid="_x0000_s1033" type="#_x0000_t75" alt="Image result for bomb" style="position:absolute;margin-left:486.5pt;margin-top:-24.6pt;width:41.5pt;height:42.55pt;rotation:-5630563fd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7" o:title="Image result for bomb"/>
            <w10:wrap anchorx="margin"/>
          </v:shape>
        </w:pict>
      </w:r>
    </w:p>
    <w:p w:rsidR="003B6BB0" w:rsidRPr="003B6BB0" w:rsidRDefault="00F6619B" w:rsidP="00F6619B">
      <w:pPr>
        <w:pStyle w:val="NormalWeb"/>
        <w:rPr>
          <w:rFonts w:ascii="Candara" w:hAnsi="Candara"/>
          <w:sz w:val="32"/>
          <w:u w:val="single"/>
          <w:lang w:val="en"/>
        </w:rPr>
      </w:pPr>
      <w:r w:rsidRPr="003125CF">
        <w:rPr>
          <w:rFonts w:ascii="Candara" w:hAnsi="Candara"/>
          <w:sz w:val="32"/>
          <w:u w:val="single"/>
          <w:lang w:val="en"/>
        </w:rPr>
        <w:t>The Crusades.</w:t>
      </w:r>
    </w:p>
    <w:p w:rsidR="00F6619B" w:rsidRPr="003125CF" w:rsidRDefault="00D62BD1" w:rsidP="003B6BB0">
      <w:pPr>
        <w:pStyle w:val="NormalWeb"/>
        <w:spacing w:before="0" w:beforeAutospacing="0" w:after="0" w:afterAutospacing="0"/>
        <w:rPr>
          <w:rFonts w:ascii="Candara" w:hAnsi="Candara"/>
          <w:sz w:val="32"/>
          <w:u w:val="single"/>
          <w:lang w:val="en"/>
        </w:rPr>
      </w:pPr>
      <w:r>
        <w:rPr>
          <w:rFonts w:ascii="Candara" w:hAnsi="Candara"/>
          <w:noProof/>
          <w:sz w:val="28"/>
          <w:szCs w:val="25"/>
        </w:rPr>
        <w:pict>
          <v:shape id="_x0000_s1028" type="#_x0000_t75" alt="" style="position:absolute;margin-left:357.1pt;margin-top:122.75pt;width:169.5pt;height:146.45pt;z-index:-251658240" wrapcoords="-86 0 -86 21500 21600 21500 21600 0 -86 0">
            <v:imagedata r:id="rId8" o:title="Holy_Wars_sm"/>
            <w10:wrap type="tight"/>
          </v:shape>
        </w:pict>
      </w:r>
      <w:r w:rsidR="00F6619B" w:rsidRPr="003125CF">
        <w:rPr>
          <w:rFonts w:ascii="Candara" w:hAnsi="Candara"/>
          <w:sz w:val="28"/>
          <w:szCs w:val="25"/>
          <w:lang w:val="en"/>
        </w:rPr>
        <w:t xml:space="preserve">The </w:t>
      </w:r>
      <w:r w:rsidR="00F6619B" w:rsidRPr="003125CF">
        <w:rPr>
          <w:rFonts w:ascii="Candara" w:hAnsi="Candara"/>
          <w:b/>
          <w:bCs/>
          <w:sz w:val="28"/>
          <w:szCs w:val="25"/>
          <w:lang w:val="en"/>
        </w:rPr>
        <w:t>Crusades</w:t>
      </w:r>
      <w:r w:rsidR="00F6619B" w:rsidRPr="003125CF">
        <w:rPr>
          <w:rFonts w:ascii="Candara" w:hAnsi="Candara"/>
          <w:sz w:val="28"/>
          <w:szCs w:val="25"/>
          <w:lang w:val="en"/>
        </w:rPr>
        <w:t xml:space="preserve"> were a series of </w:t>
      </w:r>
      <w:hyperlink r:id="rId9" w:tooltip="Religious war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religiously sanctioned military campaigns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 waged by much of </w:t>
      </w:r>
      <w:hyperlink r:id="rId10" w:tooltip="Christian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Christian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 </w:t>
      </w:r>
      <w:hyperlink r:id="rId11" w:tooltip="Europe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Europe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, particularly </w:t>
      </w:r>
      <w:hyperlink r:id="rId12" w:tooltip="France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France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 and the </w:t>
      </w:r>
      <w:hyperlink r:id="rId13" w:tooltip="Holy Roman Empire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Holy Roman Empire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. Pope Urban II was the first Pope to initiate a Crusade. The specific crusades to restore Christian control of the </w:t>
      </w:r>
      <w:hyperlink r:id="rId14" w:tooltip="Holy Land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Holy Land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 were fought over a period of nearly 200 years, between 1095 and 1291. Other campaigns in </w:t>
      </w:r>
      <w:smartTag w:uri="urn:schemas-microsoft-com:office:smarttags" w:element="country-region">
        <w:r w:rsidR="00F6619B" w:rsidRPr="003125CF">
          <w:rPr>
            <w:rFonts w:ascii="Candara" w:hAnsi="Candara"/>
            <w:sz w:val="28"/>
            <w:szCs w:val="25"/>
            <w:lang w:val="en"/>
          </w:rPr>
          <w:t>Spain</w:t>
        </w:r>
      </w:smartTag>
      <w:r w:rsidR="00F6619B" w:rsidRPr="003125CF">
        <w:rPr>
          <w:rFonts w:ascii="Candara" w:hAnsi="Candara"/>
          <w:sz w:val="28"/>
          <w:szCs w:val="25"/>
          <w:lang w:val="en"/>
        </w:rPr>
        <w:t xml:space="preserve"> and </w:t>
      </w:r>
      <w:smartTag w:uri="urn:schemas-microsoft-com:office:smarttags" w:element="place">
        <w:r w:rsidR="00F6619B" w:rsidRPr="003125CF">
          <w:rPr>
            <w:rFonts w:ascii="Candara" w:hAnsi="Candara"/>
            <w:sz w:val="28"/>
            <w:szCs w:val="25"/>
            <w:lang w:val="en"/>
          </w:rPr>
          <w:t>Eastern Europe</w:t>
        </w:r>
      </w:smartTag>
      <w:r w:rsidR="00F6619B" w:rsidRPr="003125CF">
        <w:rPr>
          <w:rFonts w:ascii="Candara" w:hAnsi="Candara"/>
          <w:sz w:val="28"/>
          <w:szCs w:val="25"/>
          <w:lang w:val="en"/>
        </w:rPr>
        <w:t xml:space="preserve"> continued into the 15th century. The Crusades were fought mainly against </w:t>
      </w:r>
      <w:hyperlink r:id="rId15" w:tooltip="Muslim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Muslims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, although campaigns were also waged against political enemies of the </w:t>
      </w:r>
      <w:hyperlink r:id="rId16" w:tooltip="Pope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popes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. Crusaders took </w:t>
      </w:r>
      <w:hyperlink r:id="rId17" w:tooltip="Vow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vows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 and were granted </w:t>
      </w:r>
      <w:hyperlink r:id="rId18" w:tooltip="Penance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penance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 for past </w:t>
      </w:r>
      <w:hyperlink r:id="rId19" w:tooltip="Sin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sins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 xml:space="preserve">, often called an </w:t>
      </w:r>
      <w:hyperlink r:id="rId20" w:tooltip="Indulgence" w:history="1">
        <w:r w:rsidR="00F6619B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indulgence</w:t>
        </w:r>
      </w:hyperlink>
      <w:r w:rsidR="00F6619B" w:rsidRPr="003125CF">
        <w:rPr>
          <w:rFonts w:ascii="Candara" w:hAnsi="Candara"/>
          <w:sz w:val="28"/>
          <w:szCs w:val="25"/>
          <w:lang w:val="en"/>
        </w:rPr>
        <w:t>.</w:t>
      </w:r>
    </w:p>
    <w:p w:rsidR="00F6619B" w:rsidRDefault="00F6619B" w:rsidP="00533BB0">
      <w:pPr>
        <w:pStyle w:val="NormalWeb"/>
        <w:rPr>
          <w:rFonts w:ascii="Candara" w:hAnsi="Candara"/>
          <w:sz w:val="28"/>
          <w:lang w:val="en"/>
        </w:rPr>
      </w:pPr>
      <w:r w:rsidRPr="003125CF">
        <w:rPr>
          <w:rFonts w:ascii="Candara" w:hAnsi="Candara"/>
          <w:sz w:val="28"/>
          <w:szCs w:val="25"/>
          <w:lang w:val="en"/>
        </w:rPr>
        <w:t xml:space="preserve">The Crusades originally had the aim of recapturing </w:t>
      </w:r>
      <w:hyperlink r:id="rId21" w:tooltip="Jerusalem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Jerusalem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 and the </w:t>
      </w:r>
      <w:hyperlink r:id="rId22" w:tooltip="Holy Land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Holy Land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 from </w:t>
      </w:r>
      <w:hyperlink r:id="rId23" w:tooltip="Muslim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Muslim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 rule and were launched in response to a call from the </w:t>
      </w:r>
      <w:hyperlink r:id="rId24" w:tooltip="Eastern Orthodox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Christian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 </w:t>
      </w:r>
      <w:hyperlink r:id="rId25" w:tooltip="Byzantine Empire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 xml:space="preserve"> Empire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 in the East for help against the expansion of the Muslim </w:t>
      </w:r>
      <w:hyperlink r:id="rId26" w:tooltip="Seljuk Turks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Turks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. The term is also used to describe subsequent campaigns conducted through to the 16th century against pagans, </w:t>
      </w:r>
      <w:hyperlink r:id="rId27" w:tooltip="Heresy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heretics</w:t>
        </w:r>
      </w:hyperlink>
      <w:r w:rsidRPr="003125CF">
        <w:rPr>
          <w:rFonts w:ascii="Candara" w:hAnsi="Candara"/>
          <w:sz w:val="28"/>
          <w:szCs w:val="25"/>
          <w:lang w:val="en"/>
        </w:rPr>
        <w:t xml:space="preserve">, and peoples under the ban of </w:t>
      </w:r>
      <w:hyperlink r:id="rId28" w:tooltip="Excommunication" w:history="1">
        <w:r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excommunication</w:t>
        </w:r>
      </w:hyperlink>
      <w:r w:rsidRPr="003125CF">
        <w:rPr>
          <w:rFonts w:ascii="Candara" w:hAnsi="Candara"/>
          <w:sz w:val="28"/>
          <w:szCs w:val="25"/>
          <w:lang w:val="en"/>
        </w:rPr>
        <w:t>.</w:t>
      </w:r>
      <w:hyperlink r:id="rId29" w:anchor="cite_note-4#cite_note-4" w:history="1"/>
      <w:r w:rsidRPr="003125CF">
        <w:rPr>
          <w:rFonts w:ascii="Candara" w:hAnsi="Candara"/>
          <w:sz w:val="28"/>
          <w:lang w:val="en"/>
        </w:rPr>
        <w:t xml:space="preserve"> </w:t>
      </w:r>
      <w:bookmarkStart w:id="0" w:name="_GoBack"/>
      <w:bookmarkEnd w:id="0"/>
    </w:p>
    <w:p w:rsidR="003B6BB0" w:rsidRPr="003B6BB0" w:rsidRDefault="003B6BB0" w:rsidP="00533BB0">
      <w:pPr>
        <w:pStyle w:val="NormalWeb"/>
        <w:rPr>
          <w:rFonts w:ascii="Candara" w:hAnsi="Candara"/>
          <w:sz w:val="2"/>
          <w:lang w:val="en"/>
        </w:rPr>
      </w:pPr>
    </w:p>
    <w:p w:rsidR="00533BB0" w:rsidRPr="003125CF" w:rsidRDefault="00F6619B" w:rsidP="003B6BB0">
      <w:pPr>
        <w:pStyle w:val="NormalWeb"/>
        <w:spacing w:before="0" w:beforeAutospacing="0" w:after="0" w:afterAutospacing="0"/>
        <w:rPr>
          <w:rFonts w:ascii="Candara" w:hAnsi="Candara"/>
          <w:sz w:val="32"/>
          <w:u w:val="single"/>
          <w:lang w:val="en"/>
        </w:rPr>
      </w:pPr>
      <w:r w:rsidRPr="003125CF">
        <w:rPr>
          <w:rFonts w:ascii="Candara" w:hAnsi="Candara"/>
          <w:sz w:val="32"/>
          <w:u w:val="single"/>
          <w:lang w:val="en"/>
        </w:rPr>
        <w:t>The Troubles</w:t>
      </w:r>
    </w:p>
    <w:p w:rsidR="00533BB0" w:rsidRPr="003125CF" w:rsidRDefault="00D62BD1" w:rsidP="003B6BB0">
      <w:pPr>
        <w:pStyle w:val="NormalWeb"/>
        <w:spacing w:before="0" w:beforeAutospacing="0" w:after="0" w:afterAutospacing="0"/>
        <w:rPr>
          <w:rFonts w:ascii="Candara" w:hAnsi="Candara"/>
          <w:sz w:val="28"/>
          <w:szCs w:val="25"/>
          <w:lang w:val="en"/>
        </w:rPr>
      </w:pPr>
      <w:r>
        <w:rPr>
          <w:rFonts w:ascii="Candara" w:hAnsi="Candara"/>
          <w:noProof/>
          <w:sz w:val="28"/>
          <w:szCs w:val="25"/>
        </w:rPr>
        <w:pict>
          <v:shape id="_x0000_s1027" type="#_x0000_t75" alt="" style="position:absolute;margin-left:-4.6pt;margin-top:5.75pt;width:155pt;height:163.25pt;z-index:-251659264" wrapcoords="-57 0 -57 21549 21600 21549 21600 0 -57 0">
            <v:imagedata r:id="rId30" o:title="TROUBLEPA_118181s"/>
            <w10:wrap type="tight"/>
          </v:shape>
        </w:pict>
      </w:r>
      <w:r w:rsidR="00533BB0" w:rsidRPr="003125CF">
        <w:rPr>
          <w:rFonts w:ascii="Candara" w:hAnsi="Candara"/>
          <w:sz w:val="28"/>
          <w:szCs w:val="25"/>
          <w:lang w:val="en"/>
        </w:rPr>
        <w:t xml:space="preserve">There is a common perception of </w:t>
      </w:r>
      <w:hyperlink r:id="rId31" w:tooltip="The Troubles" w:history="1">
        <w:r w:rsidR="00533BB0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The Troubles</w:t>
        </w:r>
      </w:hyperlink>
      <w:r w:rsidR="00533BB0" w:rsidRPr="003125CF">
        <w:rPr>
          <w:rFonts w:ascii="Candara" w:hAnsi="Candara"/>
          <w:sz w:val="28"/>
          <w:szCs w:val="25"/>
          <w:lang w:val="en"/>
        </w:rPr>
        <w:t xml:space="preserve"> in </w:t>
      </w:r>
      <w:hyperlink r:id="rId32" w:tooltip="Northern Ireland" w:history="1">
        <w:r w:rsidR="00533BB0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Northern Ireland</w:t>
        </w:r>
      </w:hyperlink>
      <w:r w:rsidR="00533BB0" w:rsidRPr="003125CF">
        <w:rPr>
          <w:rFonts w:ascii="Candara" w:hAnsi="Candara"/>
          <w:sz w:val="28"/>
          <w:szCs w:val="25"/>
          <w:lang w:val="en"/>
        </w:rPr>
        <w:t xml:space="preserve"> as a religious conflict, as one side (Nationalists) was predominantly composed of Catholics and the other (Unionists) of Protestants. However, the more fundamental cause is the attachment of </w:t>
      </w:r>
      <w:smartTag w:uri="urn:schemas-microsoft-com:office:smarttags" w:element="country-region">
        <w:r w:rsidR="00533BB0" w:rsidRPr="003125CF">
          <w:rPr>
            <w:rFonts w:ascii="Candara" w:hAnsi="Candara"/>
            <w:sz w:val="28"/>
            <w:szCs w:val="25"/>
            <w:lang w:val="en"/>
          </w:rPr>
          <w:t>Northern Ireland</w:t>
        </w:r>
      </w:smartTag>
      <w:r w:rsidR="00533BB0" w:rsidRPr="003125CF">
        <w:rPr>
          <w:rFonts w:ascii="Candara" w:hAnsi="Candara"/>
          <w:sz w:val="28"/>
          <w:szCs w:val="25"/>
          <w:lang w:val="en"/>
        </w:rPr>
        <w:t xml:space="preserve"> to either the </w:t>
      </w:r>
      <w:hyperlink r:id="rId33" w:tooltip="Republic of Ireland" w:history="1">
        <w:r w:rsidR="00533BB0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Republic of Ireland</w:t>
        </w:r>
      </w:hyperlink>
      <w:r w:rsidR="00533BB0" w:rsidRPr="003125CF">
        <w:rPr>
          <w:rFonts w:ascii="Candara" w:hAnsi="Candara"/>
          <w:sz w:val="28"/>
          <w:szCs w:val="25"/>
          <w:lang w:val="en"/>
        </w:rPr>
        <w:t xml:space="preserve"> or the </w:t>
      </w:r>
      <w:hyperlink r:id="rId34" w:tooltip="United Kingdom" w:history="1">
        <w:r w:rsidR="00533BB0" w:rsidRPr="003125CF">
          <w:rPr>
            <w:rStyle w:val="Hyperlink"/>
            <w:rFonts w:ascii="Candara" w:hAnsi="Candara"/>
            <w:color w:val="auto"/>
            <w:sz w:val="28"/>
            <w:szCs w:val="25"/>
            <w:u w:val="none"/>
            <w:lang w:val="en"/>
          </w:rPr>
          <w:t>United Kingdom</w:t>
        </w:r>
      </w:hyperlink>
      <w:r w:rsidR="00533BB0" w:rsidRPr="003125CF">
        <w:rPr>
          <w:rFonts w:ascii="Candara" w:hAnsi="Candara"/>
          <w:sz w:val="28"/>
          <w:szCs w:val="25"/>
          <w:lang w:val="en"/>
        </w:rPr>
        <w:t xml:space="preserve"> and while religion played a role as a cultural marker, the conflict was in fact ethnic or nationalistic rather than religious in nature. Since the native Irish were mostly Catholic and the later British-sponsored immigrants were mainly Protestant, the terms become shorthand for the two cultures, but it is inaccurate to describe the conflict as a religious one. </w:t>
      </w:r>
    </w:p>
    <w:p w:rsidR="00533BB0" w:rsidRPr="003125CF" w:rsidRDefault="00D62BD1" w:rsidP="00533BB0">
      <w:pPr>
        <w:pStyle w:val="NormalWeb"/>
        <w:rPr>
          <w:rFonts w:ascii="Candara" w:hAnsi="Candara"/>
          <w:sz w:val="28"/>
          <w:lang w:val="en"/>
        </w:rPr>
      </w:pPr>
      <w:r>
        <w:rPr>
          <w:rFonts w:ascii="Candara" w:hAnsi="Candara"/>
          <w:noProof/>
          <w:sz w:val="28"/>
        </w:rPr>
        <w:pict>
          <v:shape id="_x0000_s1031" type="#_x0000_t202" style="position:absolute;margin-left:-11.5pt;margin-top:4.6pt;width:540pt;height:156.55pt;z-index:251659264">
            <v:textbox>
              <w:txbxContent>
                <w:p w:rsidR="00BC42F8" w:rsidRPr="003125CF" w:rsidRDefault="00BC42F8" w:rsidP="00BC42F8">
                  <w:pPr>
                    <w:rPr>
                      <w:rFonts w:ascii="Candara" w:hAnsi="Candara"/>
                      <w:sz w:val="28"/>
                      <w:szCs w:val="24"/>
                      <w:u w:val="single"/>
                    </w:rPr>
                  </w:pPr>
                  <w:r w:rsidRPr="003125CF">
                    <w:rPr>
                      <w:rFonts w:ascii="Candara" w:hAnsi="Candara"/>
                      <w:sz w:val="28"/>
                      <w:szCs w:val="24"/>
                      <w:u w:val="single"/>
                    </w:rPr>
                    <w:t>Things to do.</w:t>
                  </w:r>
                </w:p>
                <w:p w:rsidR="00BC42F8" w:rsidRPr="003125CF" w:rsidRDefault="00BC42F8" w:rsidP="00BC42F8">
                  <w:pPr>
                    <w:rPr>
                      <w:rFonts w:ascii="Candara" w:hAnsi="Candara"/>
                      <w:sz w:val="10"/>
                      <w:szCs w:val="8"/>
                    </w:rPr>
                  </w:pPr>
                </w:p>
                <w:p w:rsidR="00F6619B" w:rsidRPr="003125CF" w:rsidRDefault="00F6619B" w:rsidP="00F6619B">
                  <w:pPr>
                    <w:numPr>
                      <w:ilvl w:val="0"/>
                      <w:numId w:val="1"/>
                    </w:numPr>
                    <w:rPr>
                      <w:rFonts w:ascii="Candara" w:hAnsi="Candara"/>
                      <w:sz w:val="28"/>
                      <w:szCs w:val="24"/>
                    </w:rPr>
                  </w:pPr>
                  <w:r w:rsidRPr="003125CF">
                    <w:rPr>
                      <w:rFonts w:ascii="Candara" w:hAnsi="Candara"/>
                      <w:sz w:val="28"/>
                      <w:szCs w:val="24"/>
                    </w:rPr>
                    <w:t>Highlight words you do not understand. Use a dictionary to look the words then note them down in your books with definitions.</w:t>
                  </w:r>
                </w:p>
                <w:p w:rsidR="00F6619B" w:rsidRPr="003125CF" w:rsidRDefault="00F6619B" w:rsidP="00F6619B">
                  <w:pPr>
                    <w:numPr>
                      <w:ilvl w:val="0"/>
                      <w:numId w:val="1"/>
                    </w:numPr>
                    <w:rPr>
                      <w:rFonts w:ascii="Candara" w:hAnsi="Candara"/>
                      <w:sz w:val="28"/>
                      <w:szCs w:val="24"/>
                    </w:rPr>
                  </w:pPr>
                  <w:r w:rsidRPr="003125CF">
                    <w:rPr>
                      <w:rFonts w:ascii="Candara" w:hAnsi="Candara"/>
                      <w:sz w:val="28"/>
                      <w:szCs w:val="24"/>
                    </w:rPr>
                    <w:t>Note down three bullets points of important information about the Crusades.</w:t>
                  </w:r>
                </w:p>
                <w:p w:rsidR="00BC42F8" w:rsidRPr="003125CF" w:rsidRDefault="00BC42F8" w:rsidP="00F6619B">
                  <w:pPr>
                    <w:numPr>
                      <w:ilvl w:val="0"/>
                      <w:numId w:val="1"/>
                    </w:numPr>
                    <w:rPr>
                      <w:rFonts w:ascii="Candara" w:hAnsi="Candara"/>
                      <w:sz w:val="28"/>
                      <w:szCs w:val="24"/>
                    </w:rPr>
                  </w:pPr>
                  <w:r w:rsidRPr="003125CF">
                    <w:rPr>
                      <w:rFonts w:ascii="Candara" w:hAnsi="Candara"/>
                      <w:sz w:val="28"/>
                      <w:szCs w:val="24"/>
                    </w:rPr>
                    <w:t>Were the Crusades a Holy War? Explain using reasons and evidence for your answer.</w:t>
                  </w:r>
                </w:p>
                <w:p w:rsidR="00F6619B" w:rsidRPr="003125CF" w:rsidRDefault="00BC42F8" w:rsidP="00F6619B">
                  <w:pPr>
                    <w:numPr>
                      <w:ilvl w:val="0"/>
                      <w:numId w:val="1"/>
                    </w:numPr>
                    <w:rPr>
                      <w:rFonts w:ascii="Candara" w:hAnsi="Candara"/>
                      <w:sz w:val="28"/>
                      <w:szCs w:val="24"/>
                    </w:rPr>
                  </w:pPr>
                  <w:r w:rsidRPr="003125CF">
                    <w:rPr>
                      <w:rFonts w:ascii="Candara" w:hAnsi="Candara"/>
                      <w:sz w:val="28"/>
                      <w:szCs w:val="24"/>
                    </w:rPr>
                    <w:t xml:space="preserve">Note down three bullet points of important information about The Troubles. </w:t>
                  </w:r>
                </w:p>
                <w:p w:rsidR="00BC42F8" w:rsidRPr="003125CF" w:rsidRDefault="00BC42F8" w:rsidP="00F6619B">
                  <w:pPr>
                    <w:numPr>
                      <w:ilvl w:val="0"/>
                      <w:numId w:val="1"/>
                    </w:numPr>
                    <w:rPr>
                      <w:rFonts w:ascii="Candara" w:hAnsi="Candara"/>
                      <w:sz w:val="28"/>
                      <w:szCs w:val="24"/>
                    </w:rPr>
                  </w:pPr>
                  <w:r w:rsidRPr="003125CF">
                    <w:rPr>
                      <w:rFonts w:ascii="Candara" w:hAnsi="Candara"/>
                      <w:sz w:val="28"/>
                      <w:szCs w:val="24"/>
                    </w:rPr>
                    <w:t>Can The Troubles be classed as a Holy war? Explain using reasons and evidence.</w:t>
                  </w:r>
                </w:p>
                <w:p w:rsidR="00BC42F8" w:rsidRPr="003125CF" w:rsidRDefault="00BC42F8" w:rsidP="00BC42F8">
                  <w:pPr>
                    <w:rPr>
                      <w:rFonts w:ascii="Candara" w:hAnsi="Candara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0D24DB" w:rsidRPr="000D24DB" w:rsidRDefault="000D24DB" w:rsidP="000D24DB">
      <w:pPr>
        <w:pStyle w:val="NormalWeb"/>
        <w:rPr>
          <w:rFonts w:ascii="Comic Sans MS" w:hAnsi="Comic Sans MS"/>
          <w:lang w:val="en"/>
        </w:rPr>
      </w:pPr>
      <w:r w:rsidRPr="000D24DB">
        <w:t xml:space="preserve"> </w:t>
      </w:r>
    </w:p>
    <w:p w:rsidR="00533BB0" w:rsidRPr="00533BB0" w:rsidRDefault="00533BB0" w:rsidP="00533BB0">
      <w:pPr>
        <w:pStyle w:val="NormalWeb"/>
        <w:rPr>
          <w:rFonts w:ascii="Comic Sans MS" w:hAnsi="Comic Sans MS"/>
          <w:lang w:val="en"/>
        </w:rPr>
      </w:pPr>
    </w:p>
    <w:p w:rsidR="009B489E" w:rsidRDefault="009B489E">
      <w:pPr>
        <w:rPr>
          <w:sz w:val="24"/>
        </w:rPr>
      </w:pPr>
    </w:p>
    <w:sectPr w:rsidR="009B489E" w:rsidSect="00533BB0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6B32"/>
    <w:multiLevelType w:val="hybridMultilevel"/>
    <w:tmpl w:val="4B0EA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BB0"/>
    <w:rsid w:val="000556A1"/>
    <w:rsid w:val="000D24DB"/>
    <w:rsid w:val="00100436"/>
    <w:rsid w:val="001F01FD"/>
    <w:rsid w:val="0023191C"/>
    <w:rsid w:val="003125CF"/>
    <w:rsid w:val="003B6BB0"/>
    <w:rsid w:val="00521DC8"/>
    <w:rsid w:val="00533BB0"/>
    <w:rsid w:val="00595F3E"/>
    <w:rsid w:val="00981D1B"/>
    <w:rsid w:val="009B489E"/>
    <w:rsid w:val="00BC42F8"/>
    <w:rsid w:val="00C21170"/>
    <w:rsid w:val="00D62BD1"/>
    <w:rsid w:val="00E70BA4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321776D5-6F69-407F-A8C4-0A2CA28C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BB0"/>
    <w:rPr>
      <w:color w:val="0000FF"/>
      <w:u w:val="single"/>
    </w:rPr>
  </w:style>
  <w:style w:type="paragraph" w:styleId="NormalWeb">
    <w:name w:val="Normal (Web)"/>
    <w:basedOn w:val="Normal"/>
    <w:uiPriority w:val="99"/>
    <w:rsid w:val="00533BB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F0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01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n.wikipedia.org/wiki/Holy_Roman_Empire" TargetMode="External"/><Relationship Id="rId18" Type="http://schemas.openxmlformats.org/officeDocument/2006/relationships/hyperlink" Target="http://en.wikipedia.org/wiki/Penance" TargetMode="External"/><Relationship Id="rId26" Type="http://schemas.openxmlformats.org/officeDocument/2006/relationships/hyperlink" Target="http://en.wikipedia.org/wiki/Seljuk_Tur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Jerusalem" TargetMode="External"/><Relationship Id="rId34" Type="http://schemas.openxmlformats.org/officeDocument/2006/relationships/hyperlink" Target="http://en.wikipedia.org/wiki/United_Kingdo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en.wikipedia.org/wiki/France" TargetMode="External"/><Relationship Id="rId17" Type="http://schemas.openxmlformats.org/officeDocument/2006/relationships/hyperlink" Target="http://en.wikipedia.org/wiki/Vow" TargetMode="External"/><Relationship Id="rId25" Type="http://schemas.openxmlformats.org/officeDocument/2006/relationships/hyperlink" Target="http://en.wikipedia.org/wiki/Byzantine_Empire" TargetMode="External"/><Relationship Id="rId33" Type="http://schemas.openxmlformats.org/officeDocument/2006/relationships/hyperlink" Target="http://en.wikipedia.org/wiki/Republic_of_Ireland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ope" TargetMode="External"/><Relationship Id="rId20" Type="http://schemas.openxmlformats.org/officeDocument/2006/relationships/hyperlink" Target="http://en.wikipedia.org/wiki/Indulgence" TargetMode="External"/><Relationship Id="rId29" Type="http://schemas.openxmlformats.org/officeDocument/2006/relationships/hyperlink" Target="http://en.wikipedia.org/wiki/Crusad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Europe" TargetMode="External"/><Relationship Id="rId24" Type="http://schemas.openxmlformats.org/officeDocument/2006/relationships/hyperlink" Target="http://en.wikipedia.org/wiki/Eastern_Orthodox" TargetMode="External"/><Relationship Id="rId32" Type="http://schemas.openxmlformats.org/officeDocument/2006/relationships/hyperlink" Target="http://en.wikipedia.org/wiki/Northern_Ireland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n.wikipedia.org/wiki/Muslim" TargetMode="External"/><Relationship Id="rId23" Type="http://schemas.openxmlformats.org/officeDocument/2006/relationships/hyperlink" Target="http://en.wikipedia.org/wiki/Muslim" TargetMode="External"/><Relationship Id="rId28" Type="http://schemas.openxmlformats.org/officeDocument/2006/relationships/hyperlink" Target="http://en.wikipedia.org/wiki/Excommunica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Christian" TargetMode="External"/><Relationship Id="rId19" Type="http://schemas.openxmlformats.org/officeDocument/2006/relationships/hyperlink" Target="http://en.wikipedia.org/wiki/Sin" TargetMode="External"/><Relationship Id="rId31" Type="http://schemas.openxmlformats.org/officeDocument/2006/relationships/hyperlink" Target="http://en.wikipedia.org/wiki/The_Trou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eligious_war" TargetMode="External"/><Relationship Id="rId14" Type="http://schemas.openxmlformats.org/officeDocument/2006/relationships/hyperlink" Target="http://en.wikipedia.org/wiki/Holy_Land" TargetMode="External"/><Relationship Id="rId22" Type="http://schemas.openxmlformats.org/officeDocument/2006/relationships/hyperlink" Target="http://en.wikipedia.org/wiki/Holy_Land" TargetMode="External"/><Relationship Id="rId27" Type="http://schemas.openxmlformats.org/officeDocument/2006/relationships/hyperlink" Target="http://en.wikipedia.org/wiki/Heresy" TargetMode="External"/><Relationship Id="rId30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3574</CharactersWithSpaces>
  <SharedDoc>false</SharedDoc>
  <HLinks>
    <vt:vector size="162" baseType="variant">
      <vt:variant>
        <vt:i4>5767210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http://en.wikipedia.org/wiki/United_Kingdom</vt:lpwstr>
      </vt:variant>
      <vt:variant>
        <vt:lpwstr/>
      </vt:variant>
      <vt:variant>
        <vt:i4>2490474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http://en.wikipedia.org/wiki/Republic_of_Ireland</vt:lpwstr>
      </vt:variant>
      <vt:variant>
        <vt:lpwstr/>
      </vt:variant>
      <vt:variant>
        <vt:i4>3539016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http://en.wikipedia.org/wiki/Northern_Ireland</vt:lpwstr>
      </vt:variant>
      <vt:variant>
        <vt:lpwstr/>
      </vt:variant>
      <vt:variant>
        <vt:i4>1179753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http://en.wikipedia.org/wiki/The_Troubles</vt:lpwstr>
      </vt:variant>
      <vt:variant>
        <vt:lpwstr/>
      </vt:variant>
      <vt:variant>
        <vt:i4>3014756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http://en.wikipedia.org/wiki/Crusades</vt:lpwstr>
      </vt:variant>
      <vt:variant>
        <vt:lpwstr>cite_note-4#cite_note-4</vt:lpwstr>
      </vt:variant>
      <vt:variant>
        <vt:i4>917593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http://en.wikipedia.org/wiki/Excommunication</vt:lpwstr>
      </vt:variant>
      <vt:variant>
        <vt:lpwstr/>
      </vt:variant>
      <vt:variant>
        <vt:i4>7733301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http://en.wikipedia.org/wiki/Heresy</vt:lpwstr>
      </vt:variant>
      <vt:variant>
        <vt:lpwstr/>
      </vt:variant>
      <vt:variant>
        <vt:i4>3407959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http://en.wikipedia.org/wiki/Seljuk_Turks</vt:lpwstr>
      </vt:variant>
      <vt:variant>
        <vt:lpwstr/>
      </vt:variant>
      <vt:variant>
        <vt:i4>131180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http://en.wikipedia.org/wiki/Byzantine_Empire</vt:lpwstr>
      </vt:variant>
      <vt:variant>
        <vt:lpwstr/>
      </vt:variant>
      <vt:variant>
        <vt:i4>1638515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http://en.wikipedia.org/wiki/Eastern_Orthodox</vt:lpwstr>
      </vt:variant>
      <vt:variant>
        <vt:lpwstr/>
      </vt:variant>
      <vt:variant>
        <vt:i4>6815788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http://en.wikipedia.org/wiki/Muslim</vt:lpwstr>
      </vt:variant>
      <vt:variant>
        <vt:lpwstr/>
      </vt:variant>
      <vt:variant>
        <vt:i4>4259873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http://en.wikipedia.org/wiki/Holy_Land</vt:lpwstr>
      </vt:variant>
      <vt:variant>
        <vt:lpwstr/>
      </vt:variant>
      <vt:variant>
        <vt:i4>7667745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http://en.wikipedia.org/wiki/Jerusalem</vt:lpwstr>
      </vt:variant>
      <vt:variant>
        <vt:lpwstr/>
      </vt:variant>
      <vt:variant>
        <vt:i4>7864359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http://en.wikipedia.org/wiki/Indulgence</vt:lpwstr>
      </vt:variant>
      <vt:variant>
        <vt:lpwstr/>
      </vt:variant>
      <vt:variant>
        <vt:i4>131164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http://en.wikipedia.org/wiki/Sin</vt:lpwstr>
      </vt:variant>
      <vt:variant>
        <vt:lpwstr/>
      </vt:variant>
      <vt:variant>
        <vt:i4>655442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http://en.wikipedia.org/wiki/Penance</vt:lpwstr>
      </vt:variant>
      <vt:variant>
        <vt:lpwstr/>
      </vt:variant>
      <vt:variant>
        <vt:i4>1966170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http://en.wikipedia.org/wiki/Vow</vt:lpwstr>
      </vt:variant>
      <vt:variant>
        <vt:lpwstr/>
      </vt:variant>
      <vt:variant>
        <vt:i4>2031706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http://en.wikipedia.org/wiki/Pope</vt:lpwstr>
      </vt:variant>
      <vt:variant>
        <vt:lpwstr/>
      </vt:variant>
      <vt:variant>
        <vt:i4>6815788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http://en.wikipedia.org/wiki/Muslim</vt:lpwstr>
      </vt:variant>
      <vt:variant>
        <vt:lpwstr/>
      </vt:variant>
      <vt:variant>
        <vt:i4>4259873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http://en.wikipedia.org/wiki/Holy_Land</vt:lpwstr>
      </vt:variant>
      <vt:variant>
        <vt:lpwstr/>
      </vt:variant>
      <vt:variant>
        <vt:i4>7602229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http://en.wikipedia.org/wiki/Holy_Roman_Empire</vt:lpwstr>
      </vt:variant>
      <vt:variant>
        <vt:lpwstr/>
      </vt:variant>
      <vt:variant>
        <vt:i4>8060969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http://en.wikipedia.org/wiki/France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http://en.wikipedia.org/wiki/Europe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http://en.wikipedia.org/wiki/Christian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http://en.wikipedia.org/wiki/Religious_war</vt:lpwstr>
      </vt:variant>
      <vt:variant>
        <vt:lpwstr/>
      </vt:variant>
      <vt:variant>
        <vt:i4>131108</vt:i4>
      </vt:variant>
      <vt:variant>
        <vt:i4>-1</vt:i4>
      </vt:variant>
      <vt:variant>
        <vt:i4>1027</vt:i4>
      </vt:variant>
      <vt:variant>
        <vt:i4>1</vt:i4>
      </vt:variant>
      <vt:variant>
        <vt:lpwstr>http://www.independent.co.uk/multimedia/archive/00118/TROUBLEPA_118181s.jpg</vt:lpwstr>
      </vt:variant>
      <vt:variant>
        <vt:lpwstr/>
      </vt:variant>
      <vt:variant>
        <vt:i4>4849757</vt:i4>
      </vt:variant>
      <vt:variant>
        <vt:i4>-1</vt:i4>
      </vt:variant>
      <vt:variant>
        <vt:i4>1028</vt:i4>
      </vt:variant>
      <vt:variant>
        <vt:i4>1</vt:i4>
      </vt:variant>
      <vt:variant>
        <vt:lpwstr>http://www.journeywithjesus.net/Essays/Holy_Wars_sm.gif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w.butler</dc:creator>
  <cp:keywords/>
  <dc:description/>
  <cp:lastModifiedBy>Michael T Haughton</cp:lastModifiedBy>
  <cp:revision>3</cp:revision>
  <cp:lastPrinted>2017-02-13T08:31:00Z</cp:lastPrinted>
  <dcterms:created xsi:type="dcterms:W3CDTF">2017-02-13T08:38:00Z</dcterms:created>
  <dcterms:modified xsi:type="dcterms:W3CDTF">2017-04-22T18:59:00Z</dcterms:modified>
</cp:coreProperties>
</file>