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2BC" w:rsidRDefault="00E942BC">
      <w:r>
        <w:t xml:space="preserve">Students usually get up to the table </w:t>
      </w:r>
      <w:r>
        <w:t>(at end of 14. PES worksheet)</w:t>
      </w:r>
      <w:r>
        <w:t xml:space="preserve"> by end of the lesson.</w:t>
      </w:r>
    </w:p>
    <w:p w:rsidR="00E942BC" w:rsidRDefault="00E942BC"/>
    <w:p w:rsidR="00E942BC" w:rsidRDefault="00E942BC">
      <w:bookmarkStart w:id="0" w:name="_GoBack"/>
      <w:bookmarkEnd w:id="0"/>
      <w:r>
        <w:t>Lesson after…</w:t>
      </w:r>
    </w:p>
    <w:p w:rsidR="00CA0F8B" w:rsidRDefault="0044651C">
      <w:r>
        <w:t>The table works best if give students the notes to help them</w:t>
      </w:r>
    </w:p>
    <w:p w:rsidR="0044651C" w:rsidRDefault="0044651C">
      <w:r>
        <w:t>After the table… The commodity questions then work well as a sequence, starting with oil (which can be done simply as a class, as the data clearly IDs KAA and EV).</w:t>
      </w:r>
    </w:p>
    <w:p w:rsidR="0044651C" w:rsidRDefault="0044651C">
      <w:r>
        <w:t>Students who finish the table first, then start the commodity questions.</w:t>
      </w:r>
    </w:p>
    <w:sectPr w:rsidR="0044651C" w:rsidSect="0084396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1C"/>
    <w:rsid w:val="0044651C"/>
    <w:rsid w:val="00843965"/>
    <w:rsid w:val="00CA0F8B"/>
    <w:rsid w:val="00E9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0E8A7-5188-429D-B2DE-5F10511C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F8201A8B</Template>
  <TotalTime>3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Wilson</dc:creator>
  <cp:keywords/>
  <dc:description/>
  <cp:lastModifiedBy>Michael Wilson</cp:lastModifiedBy>
  <cp:revision>2</cp:revision>
  <dcterms:created xsi:type="dcterms:W3CDTF">2017-11-01T11:30:00Z</dcterms:created>
  <dcterms:modified xsi:type="dcterms:W3CDTF">2017-11-01T11:33:00Z</dcterms:modified>
</cp:coreProperties>
</file>