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0E" w:rsidRPr="000601C7" w:rsidRDefault="00434C0E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36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sz w:val="36"/>
          <w:lang w:eastAsia="en-GB"/>
        </w:rPr>
        <w:t>The Factors of Production</w:t>
      </w:r>
    </w:p>
    <w:p w:rsidR="00434C0E" w:rsidRPr="000601C7" w:rsidRDefault="00434C0E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Sometimes also known as the factors of supply.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Economic resources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 are scarce relative to the infinite needs and wants of people and businesses operating in the economy. It is important to use these resources </w:t>
      </w: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efficiently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 in order to maximise the output that can</w:t>
      </w:r>
      <w:bookmarkStart w:id="0" w:name="_GoBack"/>
      <w:bookmarkEnd w:id="0"/>
      <w:r w:rsidRPr="000601C7">
        <w:rPr>
          <w:rFonts w:ascii="Calibri" w:eastAsia="Times New Roman" w:hAnsi="Calibri" w:cs="Times New Roman"/>
          <w:color w:val="333333"/>
          <w:lang w:eastAsia="en-GB"/>
        </w:rPr>
        <w:t xml:space="preserve"> be produced from them. 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Economists make a distinction between three types of resources - land, labour and capital.</w:t>
      </w:r>
      <w:r w:rsidR="000601C7" w:rsidRPr="000601C7">
        <w:rPr>
          <w:rFonts w:ascii="Calibri" w:eastAsia="Times New Roman" w:hAnsi="Calibri" w:cs="Times New Roman"/>
          <w:color w:val="333333"/>
          <w:lang w:eastAsia="en-GB"/>
        </w:rPr>
        <w:t xml:space="preserve"> Also enterprise, but this one is not as important from our point of view – but just be aware that it exists.</w:t>
      </w:r>
    </w:p>
    <w:p w:rsidR="000601C7" w:rsidRPr="000601C7" w:rsidRDefault="007F3744" w:rsidP="007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333333"/>
          <w:lang w:eastAsia="en-GB"/>
        </w:rPr>
      </w:pPr>
      <w:hyperlink r:id="rId7" w:anchor="CAPITAL" w:history="1">
        <w:r w:rsidR="000601C7" w:rsidRPr="000601C7">
          <w:rPr>
            <w:rFonts w:ascii="Calibri" w:eastAsia="Times New Roman" w:hAnsi="Calibri" w:cs="Times New Roman"/>
            <w:b/>
            <w:bCs/>
            <w:color w:val="666666"/>
            <w:sz w:val="32"/>
            <w:lang w:eastAsia="en-GB"/>
          </w:rPr>
          <w:t>C</w:t>
        </w:r>
        <w:r w:rsidR="000601C7" w:rsidRPr="000601C7">
          <w:rPr>
            <w:rFonts w:ascii="Calibri" w:eastAsia="Times New Roman" w:hAnsi="Calibri" w:cs="Times New Roman"/>
            <w:b/>
            <w:bCs/>
            <w:color w:val="666666"/>
            <w:lang w:eastAsia="en-GB"/>
          </w:rPr>
          <w:t>APITAL</w:t>
        </w:r>
      </w:hyperlink>
    </w:p>
    <w:p w:rsidR="000601C7" w:rsidRPr="000601C7" w:rsidRDefault="000601C7" w:rsidP="007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666666"/>
          <w:sz w:val="32"/>
          <w:lang w:eastAsia="en-GB"/>
        </w:rPr>
        <w:t>E</w:t>
      </w:r>
      <w:r w:rsidRPr="000601C7">
        <w:rPr>
          <w:rFonts w:ascii="Calibri" w:eastAsia="Times New Roman" w:hAnsi="Calibri" w:cs="Times New Roman"/>
          <w:b/>
          <w:bCs/>
          <w:color w:val="666666"/>
          <w:lang w:eastAsia="en-GB"/>
        </w:rPr>
        <w:t>NTERPRISE</w:t>
      </w:r>
    </w:p>
    <w:p w:rsidR="00147668" w:rsidRPr="000601C7" w:rsidRDefault="00147668" w:rsidP="007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666666"/>
          <w:sz w:val="32"/>
          <w:lang w:eastAsia="en-GB"/>
        </w:rPr>
        <w:t>L</w:t>
      </w:r>
      <w:r w:rsidRPr="000601C7">
        <w:rPr>
          <w:rFonts w:ascii="Calibri" w:eastAsia="Times New Roman" w:hAnsi="Calibri" w:cs="Times New Roman"/>
          <w:b/>
          <w:bCs/>
          <w:color w:val="666666"/>
          <w:lang w:eastAsia="en-GB"/>
        </w:rPr>
        <w:t>AND</w:t>
      </w:r>
    </w:p>
    <w:p w:rsidR="00147668" w:rsidRPr="000601C7" w:rsidRDefault="00147668" w:rsidP="007F3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666666"/>
          <w:sz w:val="32"/>
          <w:lang w:eastAsia="en-GB"/>
        </w:rPr>
        <w:t>L</w:t>
      </w:r>
      <w:r w:rsidRPr="000601C7">
        <w:rPr>
          <w:rFonts w:ascii="Calibri" w:eastAsia="Times New Roman" w:hAnsi="Calibri" w:cs="Times New Roman"/>
          <w:b/>
          <w:bCs/>
          <w:color w:val="666666"/>
          <w:lang w:eastAsia="en-GB"/>
        </w:rPr>
        <w:t>ABOUR</w:t>
      </w:r>
    </w:p>
    <w:p w:rsidR="000601C7" w:rsidRPr="000601C7" w:rsidRDefault="000601C7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You can remember the factors of supply by using the acronym</w:t>
      </w:r>
      <w:r w:rsidRPr="003621DD">
        <w:rPr>
          <w:rFonts w:ascii="Calibri" w:eastAsia="Times New Roman" w:hAnsi="Calibri" w:cs="Times New Roman"/>
          <w:b/>
          <w:bCs/>
          <w:color w:val="333333"/>
          <w:sz w:val="36"/>
          <w:lang w:eastAsia="en-GB"/>
        </w:rPr>
        <w:t xml:space="preserve"> CELL.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sz w:val="32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sz w:val="32"/>
          <w:lang w:eastAsia="en-GB"/>
        </w:rPr>
        <w:t>LAND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Land is the natural resources available for production. Some nations are endowed with natural resources and exploit this by specialising in the extraction and production of these resources - for example - the development of the North Sea Oil and Gas.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Only one major resource is for the most part free - the air we breathe. The rest are scarce, because there are not enough natural resources in the world to satisfy the demands of consumers and producers. Air is classified as a free good since consumption by one person does not reduce the air available for others - a free good does not have an opportunity cost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sz w:val="32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sz w:val="32"/>
          <w:lang w:eastAsia="en-GB"/>
        </w:rPr>
        <w:t>LABOUR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Labour is the human input into the production process.</w:t>
      </w:r>
    </w:p>
    <w:p w:rsidR="00147668" w:rsidRPr="000601C7" w:rsidRDefault="000601C7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In the UK, of about 60</w:t>
      </w:r>
      <w:r w:rsidR="00147668" w:rsidRPr="000601C7">
        <w:rPr>
          <w:rFonts w:ascii="Calibri" w:eastAsia="Times New Roman" w:hAnsi="Calibri" w:cs="Times New Roman"/>
          <w:color w:val="333333"/>
          <w:lang w:eastAsia="en-GB"/>
        </w:rPr>
        <w:t xml:space="preserve"> million inhabitants only approximately 35 million are of working age (16-64 years for men and 16-59 for women), and of those about 28 million have paid jobs. The employment level for people in the </w:t>
      </w:r>
      <w:proofErr w:type="spellStart"/>
      <w:proofErr w:type="gramStart"/>
      <w:r w:rsidR="00147668" w:rsidRPr="000601C7">
        <w:rPr>
          <w:rFonts w:ascii="Calibri" w:eastAsia="Times New Roman" w:hAnsi="Calibri" w:cs="Times New Roman"/>
          <w:color w:val="333333"/>
          <w:lang w:eastAsia="en-GB"/>
        </w:rPr>
        <w:t>Uk</w:t>
      </w:r>
      <w:proofErr w:type="spellEnd"/>
      <w:proofErr w:type="gramEnd"/>
      <w:r w:rsidR="00147668" w:rsidRPr="000601C7">
        <w:rPr>
          <w:rFonts w:ascii="Calibri" w:eastAsia="Times New Roman" w:hAnsi="Calibri" w:cs="Times New Roman"/>
          <w:color w:val="333333"/>
          <w:lang w:eastAsia="en-GB"/>
        </w:rPr>
        <w:t xml:space="preserve"> economy is shown in the chart below. Over recent years there has been a sustained increase (expansio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n) in the employed labour force.</w:t>
      </w:r>
    </w:p>
    <w:p w:rsidR="00147668" w:rsidRPr="000601C7" w:rsidRDefault="00147668" w:rsidP="007F3744">
      <w:pPr>
        <w:spacing w:after="100" w:afterAutospacing="1" w:line="240" w:lineRule="auto"/>
        <w:jc w:val="center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noProof/>
          <w:color w:val="333333"/>
          <w:lang w:eastAsia="en-GB"/>
        </w:rPr>
        <w:drawing>
          <wp:inline distT="0" distB="0" distL="0" distR="0" wp14:anchorId="53E624E0" wp14:editId="3F217912">
            <wp:extent cx="3781288" cy="2038350"/>
            <wp:effectExtent l="0" t="0" r="0" b="0"/>
            <wp:docPr id="1" name="Picture 1" descr="http://www.tutor2u.net/economics/content/diagrams/facto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or2u.net/economics/content/diagrams/factors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94" cy="20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lastRenderedPageBreak/>
        <w:t>Two important points need to be remembered about labour as a resource: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A housewife, a keen gardener and a DIY enthusiast all produce goods and services, but they do not get paid for them. They are producing non-marketed output and the output of these people is not included in Gross Domestic Product</w:t>
      </w:r>
      <w:r w:rsidR="000601C7" w:rsidRPr="000601C7">
        <w:rPr>
          <w:rFonts w:ascii="Calibri" w:eastAsia="Times New Roman" w:hAnsi="Calibri" w:cs="Times New Roman"/>
          <w:color w:val="333333"/>
          <w:lang w:eastAsia="en-GB"/>
        </w:rPr>
        <w:t>.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Not all labour is of the same quality. Some workers are more productive than others because of the education, training and experience they have received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Human capital 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refers to the quality of labo</w:t>
      </w:r>
      <w:r w:rsidR="001B0E73" w:rsidRPr="000601C7">
        <w:rPr>
          <w:rFonts w:ascii="Calibri" w:eastAsia="Times New Roman" w:hAnsi="Calibri" w:cs="Times New Roman"/>
          <w:color w:val="333333"/>
          <w:lang w:eastAsia="en-GB"/>
        </w:rPr>
        <w:t>u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r resources, which can be improved through investments in education, training, and health</w:t>
      </w:r>
    </w:p>
    <w:p w:rsidR="000601C7" w:rsidRPr="000601C7" w:rsidRDefault="000601C7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333333"/>
          <w:lang w:eastAsia="en-GB"/>
        </w:rPr>
      </w:pPr>
    </w:p>
    <w:p w:rsidR="001B0E73" w:rsidRPr="000601C7" w:rsidRDefault="001B0E73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sz w:val="36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sz w:val="36"/>
          <w:lang w:eastAsia="en-GB"/>
        </w:rPr>
        <w:t>CAPITAL</w:t>
      </w:r>
    </w:p>
    <w:p w:rsidR="001B0E73" w:rsidRPr="000601C7" w:rsidRDefault="001B0E73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>To an economist, </w:t>
      </w: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capital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 has several meanings - including the finance raised to operate a business. But normally the term capital means </w:t>
      </w: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investment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 in goods that can produce other goods in the future.</w:t>
      </w:r>
    </w:p>
    <w:p w:rsidR="001B0E73" w:rsidRPr="000601C7" w:rsidRDefault="001B0E73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lang w:eastAsia="en-GB"/>
        </w:rPr>
        <w:t>Capital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> refers to the machines, roads, factories, schools and office blocks which human beings have produced in order to produce other goods and services. A modern industrialized economy possesses a large amount of capital, and it is continually increasing. Increases to the capital stock of a nation are called investment. Investment is important if the economy is to achieve economic growth in the long run.</w:t>
      </w:r>
    </w:p>
    <w:p w:rsidR="000601C7" w:rsidRPr="000601C7" w:rsidRDefault="000601C7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333333"/>
          <w:lang w:eastAsia="en-GB"/>
        </w:rPr>
      </w:pP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/>
          <w:bCs/>
          <w:color w:val="333333"/>
          <w:sz w:val="36"/>
          <w:lang w:eastAsia="en-GB"/>
        </w:rPr>
        <w:t>ENTERPRISE</w:t>
      </w:r>
    </w:p>
    <w:p w:rsidR="000601C7" w:rsidRPr="000601C7" w:rsidRDefault="000601C7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bCs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Cs/>
          <w:color w:val="333333"/>
          <w:lang w:eastAsia="en-GB"/>
        </w:rPr>
        <w:t>This is one you should be aware of, but is not as important as the other three.</w:t>
      </w:r>
    </w:p>
    <w:p w:rsidR="00147668" w:rsidRPr="000601C7" w:rsidRDefault="00147668" w:rsidP="007F3744">
      <w:pPr>
        <w:spacing w:after="100" w:afterAutospacing="1" w:line="240" w:lineRule="auto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bCs/>
          <w:color w:val="333333"/>
          <w:lang w:eastAsia="en-GB"/>
        </w:rPr>
        <w:t>Enterprise refers to the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 xml:space="preserve"> people who organize other productive resources to make goods and services. Some economists regard entrepreneurs as a specialist form of labour input. Others believe that they deserve recognition as a separate factor of production in their own right. </w:t>
      </w:r>
    </w:p>
    <w:p w:rsidR="00147668" w:rsidRPr="000601C7" w:rsidRDefault="00147668" w:rsidP="007F3744">
      <w:pPr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lang w:eastAsia="en-GB"/>
        </w:rPr>
      </w:pPr>
      <w:r w:rsidRPr="000601C7">
        <w:rPr>
          <w:rFonts w:ascii="Calibri" w:eastAsia="Times New Roman" w:hAnsi="Calibri" w:cs="Times New Roman"/>
          <w:color w:val="333333"/>
          <w:lang w:eastAsia="en-GB"/>
        </w:rPr>
        <w:t xml:space="preserve">The success and/or failure of a business often </w:t>
      </w:r>
      <w:r w:rsidR="000601C7" w:rsidRPr="000601C7">
        <w:rPr>
          <w:rFonts w:ascii="Calibri" w:eastAsia="Times New Roman" w:hAnsi="Calibri" w:cs="Times New Roman"/>
          <w:color w:val="333333"/>
          <w:lang w:eastAsia="en-GB"/>
        </w:rPr>
        <w:t>depend</w:t>
      </w:r>
      <w:r w:rsidRPr="000601C7">
        <w:rPr>
          <w:rFonts w:ascii="Calibri" w:eastAsia="Times New Roman" w:hAnsi="Calibri" w:cs="Times New Roman"/>
          <w:color w:val="333333"/>
          <w:lang w:eastAsia="en-GB"/>
        </w:rPr>
        <w:t xml:space="preserve"> critically on the quality of entrepreneurship.</w:t>
      </w:r>
    </w:p>
    <w:p w:rsidR="00F306A2" w:rsidRPr="000601C7" w:rsidRDefault="00F306A2" w:rsidP="007F3744">
      <w:pPr>
        <w:rPr>
          <w:rFonts w:ascii="Calibri" w:hAnsi="Calibri"/>
        </w:rPr>
      </w:pPr>
    </w:p>
    <w:sectPr w:rsidR="00F306A2" w:rsidRPr="000601C7" w:rsidSect="000601C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1C" w:rsidRDefault="0043711C" w:rsidP="0043711C">
      <w:pPr>
        <w:spacing w:after="0" w:line="240" w:lineRule="auto"/>
      </w:pPr>
      <w:r>
        <w:separator/>
      </w:r>
    </w:p>
  </w:endnote>
  <w:endnote w:type="continuationSeparator" w:id="0">
    <w:p w:rsidR="0043711C" w:rsidRDefault="0043711C" w:rsidP="004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1C" w:rsidRDefault="0043711C" w:rsidP="0043711C">
      <w:pPr>
        <w:spacing w:after="0" w:line="240" w:lineRule="auto"/>
      </w:pPr>
      <w:r>
        <w:separator/>
      </w:r>
    </w:p>
  </w:footnote>
  <w:footnote w:type="continuationSeparator" w:id="0">
    <w:p w:rsidR="0043711C" w:rsidRDefault="0043711C" w:rsidP="0043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1C" w:rsidRDefault="003621DD">
    <w:pPr>
      <w:pStyle w:val="Header"/>
    </w:pPr>
    <w:r>
      <w:t xml:space="preserve">Theme </w:t>
    </w:r>
    <w:r w:rsidR="000601C7">
      <w:t xml:space="preserve">1 </w:t>
    </w:r>
    <w:r w:rsidR="0043711C">
      <w:t>- Factors of Production</w:t>
    </w:r>
  </w:p>
  <w:p w:rsidR="0043711C" w:rsidRDefault="00437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047F"/>
    <w:multiLevelType w:val="multilevel"/>
    <w:tmpl w:val="5C7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8"/>
    <w:rsid w:val="000601C7"/>
    <w:rsid w:val="00147668"/>
    <w:rsid w:val="001B0E73"/>
    <w:rsid w:val="003621DD"/>
    <w:rsid w:val="00434C0E"/>
    <w:rsid w:val="0043711C"/>
    <w:rsid w:val="007F3744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E3553-8118-4DC7-824E-BF324352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text">
    <w:name w:val="paragraph_text"/>
    <w:basedOn w:val="DefaultParagraphFont"/>
    <w:rsid w:val="00147668"/>
  </w:style>
  <w:style w:type="character" w:customStyle="1" w:styleId="apple-converted-space">
    <w:name w:val="apple-converted-space"/>
    <w:basedOn w:val="DefaultParagraphFont"/>
    <w:rsid w:val="00147668"/>
  </w:style>
  <w:style w:type="character" w:styleId="Hyperlink">
    <w:name w:val="Hyperlink"/>
    <w:basedOn w:val="DefaultParagraphFont"/>
    <w:uiPriority w:val="99"/>
    <w:semiHidden/>
    <w:unhideWhenUsed/>
    <w:rsid w:val="00147668"/>
    <w:rPr>
      <w:color w:val="0000FF"/>
      <w:u w:val="single"/>
    </w:rPr>
  </w:style>
  <w:style w:type="paragraph" w:customStyle="1" w:styleId="paragraphtext1">
    <w:name w:val="paragraph_text1"/>
    <w:basedOn w:val="Normal"/>
    <w:rsid w:val="0014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1C"/>
  </w:style>
  <w:style w:type="paragraph" w:styleId="Footer">
    <w:name w:val="footer"/>
    <w:basedOn w:val="Normal"/>
    <w:link w:val="FooterChar"/>
    <w:uiPriority w:val="99"/>
    <w:unhideWhenUsed/>
    <w:rsid w:val="0043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tutor2u.net/economics/content/topics/introduction/fact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F7A8FC45</Template>
  <TotalTime>12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7</cp:revision>
  <cp:lastPrinted>2014-09-04T14:37:00Z</cp:lastPrinted>
  <dcterms:created xsi:type="dcterms:W3CDTF">2014-09-04T14:33:00Z</dcterms:created>
  <dcterms:modified xsi:type="dcterms:W3CDTF">2016-09-09T06:53:00Z</dcterms:modified>
</cp:coreProperties>
</file>