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4B8D" w14:textId="28C8108E" w:rsidR="008A6175" w:rsidRPr="002E63C9" w:rsidRDefault="008A6175" w:rsidP="002858CB">
      <w:pPr>
        <w:pBdr>
          <w:top w:val="single" w:sz="4" w:space="1" w:color="auto"/>
          <w:left w:val="single" w:sz="4" w:space="4" w:color="auto"/>
          <w:bottom w:val="single" w:sz="4" w:space="1" w:color="auto"/>
          <w:right w:val="single" w:sz="4" w:space="4" w:color="auto"/>
        </w:pBdr>
        <w:spacing w:after="0" w:line="240" w:lineRule="auto"/>
        <w:rPr>
          <w:rFonts w:cstheme="minorHAnsi"/>
          <w:b/>
          <w:bCs/>
        </w:rPr>
      </w:pPr>
      <w:r w:rsidRPr="002E63C9">
        <w:rPr>
          <w:rFonts w:cstheme="minorHAnsi"/>
          <w:b/>
          <w:bCs/>
        </w:rPr>
        <w:t>3.6.2 Key factors in change</w:t>
      </w:r>
    </w:p>
    <w:p w14:paraId="76C1E7EE" w14:textId="77777777" w:rsidR="008A6175" w:rsidRPr="008A6175" w:rsidRDefault="008A6175" w:rsidP="002858CB">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A6175">
        <w:rPr>
          <w:rFonts w:cstheme="minorHAnsi"/>
        </w:rPr>
        <w:t>Key factors in change:</w:t>
      </w:r>
    </w:p>
    <w:p w14:paraId="07EB9764" w14:textId="77777777" w:rsidR="008A6175" w:rsidRPr="008A6175" w:rsidRDefault="008A6175" w:rsidP="002858CB">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A6175">
        <w:rPr>
          <w:rFonts w:cstheme="minorHAnsi"/>
        </w:rPr>
        <w:t>a) Organisational culture</w:t>
      </w:r>
    </w:p>
    <w:p w14:paraId="741B899A" w14:textId="77777777" w:rsidR="008A6175" w:rsidRPr="008A6175" w:rsidRDefault="008A6175" w:rsidP="002858CB">
      <w:pPr>
        <w:pBdr>
          <w:top w:val="single" w:sz="4" w:space="1" w:color="auto"/>
          <w:left w:val="single" w:sz="4" w:space="4" w:color="auto"/>
          <w:bottom w:val="single" w:sz="4" w:space="1" w:color="auto"/>
          <w:right w:val="single" w:sz="4" w:space="4" w:color="auto"/>
        </w:pBdr>
        <w:spacing w:after="0" w:line="240" w:lineRule="auto"/>
        <w:rPr>
          <w:rFonts w:cstheme="minorHAnsi"/>
        </w:rPr>
      </w:pPr>
      <w:bookmarkStart w:id="0" w:name="_Hlk55943006"/>
      <w:r w:rsidRPr="008A6175">
        <w:rPr>
          <w:rFonts w:cstheme="minorHAnsi"/>
        </w:rPr>
        <w:t>b) Size of organisation</w:t>
      </w:r>
    </w:p>
    <w:p w14:paraId="5F7AD493" w14:textId="1A5FB4FF" w:rsidR="008A6175" w:rsidRPr="008A6175" w:rsidRDefault="008A6175" w:rsidP="002858CB">
      <w:pPr>
        <w:pBdr>
          <w:top w:val="single" w:sz="4" w:space="1" w:color="auto"/>
          <w:left w:val="single" w:sz="4" w:space="4" w:color="auto"/>
          <w:bottom w:val="single" w:sz="4" w:space="1" w:color="auto"/>
          <w:right w:val="single" w:sz="4" w:space="4" w:color="auto"/>
        </w:pBdr>
        <w:spacing w:after="0" w:line="240" w:lineRule="auto"/>
        <w:rPr>
          <w:rFonts w:cstheme="minorHAnsi"/>
        </w:rPr>
      </w:pPr>
      <w:bookmarkStart w:id="1" w:name="_Hlk55943120"/>
      <w:bookmarkEnd w:id="0"/>
      <w:r w:rsidRPr="008A6175">
        <w:rPr>
          <w:rFonts w:cstheme="minorHAnsi"/>
        </w:rPr>
        <w:t>c) Time/speed of change</w:t>
      </w:r>
    </w:p>
    <w:bookmarkEnd w:id="1"/>
    <w:p w14:paraId="063A0085" w14:textId="77777777" w:rsidR="008A6175" w:rsidRPr="008A6175" w:rsidRDefault="008A6175" w:rsidP="002858CB">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A6175">
        <w:rPr>
          <w:rFonts w:cstheme="minorHAnsi"/>
        </w:rPr>
        <w:t>d) Managing resistance to change</w:t>
      </w:r>
    </w:p>
    <w:p w14:paraId="1E2FEE48" w14:textId="55232CD0" w:rsidR="008A6175" w:rsidRPr="002E63C9" w:rsidRDefault="008A6175" w:rsidP="002858CB">
      <w:pPr>
        <w:spacing w:after="0" w:line="240" w:lineRule="auto"/>
        <w:rPr>
          <w:rFonts w:cstheme="minorHAnsi"/>
        </w:rPr>
      </w:pPr>
    </w:p>
    <w:p w14:paraId="315FBA17" w14:textId="775AB8F6" w:rsidR="00FC2237" w:rsidRPr="002E63C9" w:rsidRDefault="002E63C9" w:rsidP="002E63C9">
      <w:pPr>
        <w:spacing w:after="0" w:line="240" w:lineRule="auto"/>
        <w:rPr>
          <w:rFonts w:cstheme="minorHAnsi"/>
          <w:b/>
          <w:bCs/>
        </w:rPr>
      </w:pPr>
      <w:r w:rsidRPr="002E63C9">
        <w:rPr>
          <w:rFonts w:cstheme="minorHAnsi"/>
          <w:b/>
          <w:bCs/>
        </w:rPr>
        <w:t xml:space="preserve">a) </w:t>
      </w:r>
      <w:r w:rsidRPr="002E63C9">
        <w:rPr>
          <w:rFonts w:cstheme="minorHAnsi"/>
          <w:b/>
          <w:bCs/>
        </w:rPr>
        <w:t>Reasons for Changing Organisational Culture</w:t>
      </w:r>
    </w:p>
    <w:p w14:paraId="107584D7" w14:textId="77777777" w:rsidR="00FC2237" w:rsidRPr="002E63C9" w:rsidRDefault="00FC2237" w:rsidP="002858CB">
      <w:pPr>
        <w:spacing w:after="0" w:line="240" w:lineRule="auto"/>
        <w:rPr>
          <w:rFonts w:cstheme="minorHAnsi"/>
          <w:b/>
          <w:bCs/>
        </w:rPr>
      </w:pPr>
    </w:p>
    <w:p w14:paraId="2116E6B9" w14:textId="77777777" w:rsidR="002E63C9" w:rsidRPr="002E63C9" w:rsidRDefault="002E63C9" w:rsidP="002E63C9">
      <w:pPr>
        <w:spacing w:after="0" w:line="240" w:lineRule="auto"/>
        <w:rPr>
          <w:rFonts w:cstheme="minorHAnsi"/>
          <w:b/>
          <w:bCs/>
        </w:rPr>
      </w:pPr>
      <w:r w:rsidRPr="002E63C9">
        <w:rPr>
          <w:rFonts w:cstheme="minorHAnsi"/>
          <w:b/>
          <w:bCs/>
        </w:rPr>
        <w:t>BUSINESS PERFORMANCE</w:t>
      </w:r>
    </w:p>
    <w:p w14:paraId="57EB5F51" w14:textId="77777777" w:rsidR="002E63C9" w:rsidRPr="002E63C9" w:rsidRDefault="002E63C9" w:rsidP="002E63C9">
      <w:pPr>
        <w:spacing w:after="0" w:line="240" w:lineRule="auto"/>
        <w:rPr>
          <w:rFonts w:cstheme="minorHAnsi"/>
          <w:sz w:val="14"/>
          <w:szCs w:val="14"/>
        </w:rPr>
      </w:pPr>
    </w:p>
    <w:p w14:paraId="7A9D6415" w14:textId="495CD3FC" w:rsidR="002E63C9" w:rsidRPr="002E63C9" w:rsidRDefault="002E63C9" w:rsidP="002E63C9">
      <w:pPr>
        <w:spacing w:after="0" w:line="240" w:lineRule="auto"/>
        <w:rPr>
          <w:rFonts w:cstheme="minorHAnsi"/>
        </w:rPr>
      </w:pPr>
      <w:r w:rsidRPr="002E63C9">
        <w:rPr>
          <w:rFonts w:cstheme="minorHAnsi"/>
        </w:rPr>
        <w:t xml:space="preserve">When the sales and profits of a business decline sharply or when even the survival of the business is threatened, </w:t>
      </w:r>
      <w:r w:rsidRPr="002E63C9">
        <w:rPr>
          <w:rFonts w:cstheme="minorHAnsi"/>
        </w:rPr>
        <w:t>that is</w:t>
      </w:r>
      <w:r w:rsidRPr="002E63C9">
        <w:rPr>
          <w:rFonts w:cstheme="minorHAnsi"/>
        </w:rPr>
        <w:t xml:space="preserve"> a </w:t>
      </w:r>
      <w:r w:rsidRPr="002E63C9">
        <w:rPr>
          <w:rFonts w:cstheme="minorHAnsi"/>
        </w:rPr>
        <w:t>clear</w:t>
      </w:r>
      <w:r w:rsidRPr="002E63C9">
        <w:rPr>
          <w:rFonts w:cstheme="minorHAnsi"/>
        </w:rPr>
        <w:t xml:space="preserve"> signal that things need to change - including the culture. Whilst the culture might not itself be the cause of poor business performance, it can be a powerful symptom of the need for change.</w:t>
      </w:r>
      <w:r w:rsidRPr="002E63C9">
        <w:rPr>
          <w:rFonts w:cstheme="minorHAnsi"/>
        </w:rPr>
        <w:t xml:space="preserve">  </w:t>
      </w:r>
      <w:r w:rsidRPr="002E63C9">
        <w:rPr>
          <w:rFonts w:cstheme="minorHAnsi"/>
        </w:rPr>
        <w:t xml:space="preserve">Perhaps a business has </w:t>
      </w:r>
      <w:r w:rsidRPr="002E63C9">
        <w:rPr>
          <w:rFonts w:cstheme="minorHAnsi"/>
        </w:rPr>
        <w:t>lost</w:t>
      </w:r>
      <w:r w:rsidRPr="002E63C9">
        <w:rPr>
          <w:rFonts w:cstheme="minorHAnsi"/>
        </w:rPr>
        <w:t xml:space="preserve"> its edge by becoming too complacent about the need to innovate, or </w:t>
      </w:r>
      <w:r w:rsidRPr="002E63C9">
        <w:rPr>
          <w:rFonts w:cstheme="minorHAnsi"/>
        </w:rPr>
        <w:t>through</w:t>
      </w:r>
      <w:r w:rsidRPr="002E63C9">
        <w:rPr>
          <w:rFonts w:cstheme="minorHAnsi"/>
        </w:rPr>
        <w:t xml:space="preserve"> a bureaucratic culture allowed competitors to gain an advantage by becoming more agile or efficient.</w:t>
      </w:r>
    </w:p>
    <w:p w14:paraId="19F70F9D" w14:textId="77777777" w:rsidR="002E63C9" w:rsidRPr="002E63C9" w:rsidRDefault="002E63C9" w:rsidP="002E63C9">
      <w:pPr>
        <w:spacing w:after="0" w:line="240" w:lineRule="auto"/>
        <w:rPr>
          <w:rFonts w:cstheme="minorHAnsi"/>
          <w:b/>
          <w:bCs/>
        </w:rPr>
      </w:pPr>
    </w:p>
    <w:p w14:paraId="031566F4" w14:textId="5E08FDA2" w:rsidR="002E63C9" w:rsidRPr="002E63C9" w:rsidRDefault="002E63C9" w:rsidP="002E63C9">
      <w:pPr>
        <w:spacing w:after="0" w:line="240" w:lineRule="auto"/>
        <w:rPr>
          <w:rFonts w:cstheme="minorHAnsi"/>
          <w:b/>
          <w:bCs/>
        </w:rPr>
      </w:pPr>
      <w:r w:rsidRPr="002E63C9">
        <w:rPr>
          <w:rFonts w:cstheme="minorHAnsi"/>
          <w:b/>
          <w:bCs/>
        </w:rPr>
        <w:t>NEW LEADERSHIP / STRATEGY</w:t>
      </w:r>
    </w:p>
    <w:p w14:paraId="0B366C4D" w14:textId="77777777" w:rsidR="002E63C9" w:rsidRPr="002E63C9" w:rsidRDefault="002E63C9" w:rsidP="002E63C9">
      <w:pPr>
        <w:spacing w:after="0" w:line="240" w:lineRule="auto"/>
        <w:rPr>
          <w:rFonts w:cstheme="minorHAnsi"/>
          <w:sz w:val="14"/>
          <w:szCs w:val="14"/>
        </w:rPr>
      </w:pPr>
    </w:p>
    <w:p w14:paraId="671B52B7" w14:textId="0B9B2178" w:rsidR="002E63C9" w:rsidRPr="002E63C9" w:rsidRDefault="002E63C9" w:rsidP="002E63C9">
      <w:pPr>
        <w:spacing w:after="0" w:line="240" w:lineRule="auto"/>
        <w:rPr>
          <w:rFonts w:cstheme="minorHAnsi"/>
        </w:rPr>
      </w:pPr>
      <w:r w:rsidRPr="002E63C9">
        <w:rPr>
          <w:rFonts w:cstheme="minorHAnsi"/>
        </w:rPr>
        <w:t>New leaders often align a change in strategy with a call for a change in culture. Usually this is because the existing culture is identified as a potential restraining force (</w:t>
      </w:r>
      <w:hyperlink r:id="rId5" w:history="1">
        <w:r w:rsidRPr="002E63C9">
          <w:t>Lewin</w:t>
        </w:r>
      </w:hyperlink>
      <w:r w:rsidRPr="002E63C9">
        <w:rPr>
          <w:rFonts w:cstheme="minorHAnsi"/>
        </w:rPr>
        <w:t>) which might reduce the chances of successful change management. Satya Nadella (at Microsoft) and Moya Greene (Royal Mail) both identified the need for cultural change to accompany changes in strategic direction.</w:t>
      </w:r>
    </w:p>
    <w:p w14:paraId="52BC8335" w14:textId="77777777" w:rsidR="002E63C9" w:rsidRPr="002E63C9" w:rsidRDefault="002E63C9" w:rsidP="002E63C9">
      <w:pPr>
        <w:spacing w:after="0" w:line="240" w:lineRule="auto"/>
        <w:rPr>
          <w:rFonts w:cstheme="minorHAnsi"/>
          <w:b/>
          <w:bCs/>
        </w:rPr>
      </w:pPr>
    </w:p>
    <w:p w14:paraId="1E41198A" w14:textId="361EB2C2" w:rsidR="002E63C9" w:rsidRPr="002E63C9" w:rsidRDefault="002E63C9" w:rsidP="002E63C9">
      <w:pPr>
        <w:spacing w:after="0" w:line="240" w:lineRule="auto"/>
        <w:rPr>
          <w:rFonts w:cstheme="minorHAnsi"/>
          <w:b/>
          <w:bCs/>
        </w:rPr>
      </w:pPr>
      <w:r w:rsidRPr="002E63C9">
        <w:rPr>
          <w:rFonts w:cstheme="minorHAnsi"/>
          <w:b/>
          <w:bCs/>
        </w:rPr>
        <w:t>CHANGE IN EXTERNAL ENVIRONMENT</w:t>
      </w:r>
    </w:p>
    <w:p w14:paraId="3DF485D6" w14:textId="77777777" w:rsidR="002E63C9" w:rsidRPr="002E63C9" w:rsidRDefault="002E63C9" w:rsidP="002E63C9">
      <w:pPr>
        <w:spacing w:after="0" w:line="240" w:lineRule="auto"/>
        <w:rPr>
          <w:rFonts w:cstheme="minorHAnsi"/>
          <w:sz w:val="14"/>
          <w:szCs w:val="14"/>
        </w:rPr>
      </w:pPr>
    </w:p>
    <w:p w14:paraId="427D928F" w14:textId="49CD9990" w:rsidR="002E63C9" w:rsidRPr="002E63C9" w:rsidRDefault="002E63C9" w:rsidP="002E63C9">
      <w:pPr>
        <w:spacing w:after="0" w:line="240" w:lineRule="auto"/>
        <w:rPr>
          <w:rFonts w:cstheme="minorHAnsi"/>
        </w:rPr>
      </w:pPr>
      <w:r w:rsidRPr="002E63C9">
        <w:rPr>
          <w:rFonts w:cstheme="minorHAnsi"/>
        </w:rPr>
        <w:t>External shocks can be a powerful facilitator of cultural change. For example, following the banking and financial crisis of 2007-9, and the subsequent business failures of market leaders such as Lehmann Brothers and the bank bailouts, it became clear that significant cultural change was required in firms that survived. A culture had developed (and was fostered by senior management) that encouraged and rewarded excessive risk-taking. For businesses like RBS, rescued by the UK government, the arrival of new leadership soon led to a very different culture being required.</w:t>
      </w:r>
    </w:p>
    <w:p w14:paraId="6A2BE55A" w14:textId="01A9A2F1" w:rsidR="002E63C9" w:rsidRPr="002E63C9" w:rsidRDefault="002E63C9" w:rsidP="002E63C9">
      <w:pPr>
        <w:spacing w:after="0" w:line="240" w:lineRule="auto"/>
        <w:rPr>
          <w:rFonts w:cstheme="minorHAnsi"/>
          <w:b/>
          <w:bCs/>
        </w:rPr>
      </w:pPr>
    </w:p>
    <w:p w14:paraId="666C401A" w14:textId="53E0702E" w:rsidR="002E63C9" w:rsidRPr="002E63C9" w:rsidRDefault="002E63C9" w:rsidP="002E63C9">
      <w:pPr>
        <w:spacing w:after="0" w:line="240" w:lineRule="auto"/>
        <w:rPr>
          <w:rFonts w:cstheme="minorHAnsi"/>
          <w:b/>
          <w:bCs/>
        </w:rPr>
      </w:pPr>
      <w:r w:rsidRPr="002E63C9">
        <w:rPr>
          <w:rFonts w:cstheme="minorHAnsi"/>
          <w:b/>
          <w:bCs/>
        </w:rPr>
        <w:t>TO SUPPORT CHANGE MANAGEMENT</w:t>
      </w:r>
    </w:p>
    <w:p w14:paraId="19715979" w14:textId="77777777" w:rsidR="002E63C9" w:rsidRPr="002E63C9" w:rsidRDefault="002E63C9" w:rsidP="002E63C9">
      <w:pPr>
        <w:spacing w:after="0" w:line="240" w:lineRule="auto"/>
        <w:rPr>
          <w:rFonts w:cstheme="minorHAnsi"/>
          <w:sz w:val="14"/>
          <w:szCs w:val="14"/>
        </w:rPr>
      </w:pPr>
    </w:p>
    <w:p w14:paraId="61E42293" w14:textId="0EA45C99" w:rsidR="002E63C9" w:rsidRPr="002E63C9" w:rsidRDefault="002E63C9" w:rsidP="002E63C9">
      <w:pPr>
        <w:spacing w:after="0" w:line="240" w:lineRule="auto"/>
        <w:rPr>
          <w:rFonts w:cstheme="minorHAnsi"/>
        </w:rPr>
      </w:pPr>
      <w:r w:rsidRPr="002E63C9">
        <w:rPr>
          <w:rFonts w:cstheme="minorHAnsi"/>
        </w:rPr>
        <w:t>As mentioned above, an attempt to change culture is often part of major (step) change projects. These may include new leadership, but not always. It is perfectly possible for existing management to identify the need for culture change as part of change initiatives designed to improve the competitiveness of a business,</w:t>
      </w:r>
    </w:p>
    <w:p w14:paraId="080F4848" w14:textId="5A0AED3C" w:rsidR="002E63C9" w:rsidRPr="002E63C9" w:rsidRDefault="002E63C9" w:rsidP="002E63C9">
      <w:pPr>
        <w:spacing w:after="0" w:line="240" w:lineRule="auto"/>
        <w:rPr>
          <w:rFonts w:cstheme="minorHAnsi"/>
        </w:rPr>
      </w:pPr>
      <w:r w:rsidRPr="002E63C9">
        <w:rPr>
          <w:rFonts w:cstheme="minorHAnsi"/>
        </w:rPr>
        <w:t>For example, new processes and/or incentives to encourage innovation might be introduced. Similarly, a business might change from a centralised to a decentralised approach to decision-making - with the need for changes in how the business communicated identified as a key part of the required culture change.</w:t>
      </w:r>
    </w:p>
    <w:p w14:paraId="52A44B0E" w14:textId="77777777" w:rsidR="00FC2237" w:rsidRPr="002E63C9" w:rsidRDefault="00FC2237" w:rsidP="002858CB">
      <w:pPr>
        <w:spacing w:after="0" w:line="240" w:lineRule="auto"/>
        <w:rPr>
          <w:rFonts w:cstheme="minorHAnsi"/>
        </w:rPr>
      </w:pPr>
    </w:p>
    <w:p w14:paraId="354A252B" w14:textId="0D5F853F" w:rsidR="008561CB" w:rsidRPr="008561CB" w:rsidRDefault="008561CB" w:rsidP="008561CB">
      <w:pPr>
        <w:spacing w:line="240" w:lineRule="auto"/>
        <w:rPr>
          <w:rFonts w:cstheme="minorHAnsi"/>
          <w:b/>
          <w:bCs/>
        </w:rPr>
      </w:pPr>
      <w:r>
        <w:rPr>
          <w:noProof/>
        </w:rPr>
        <w:drawing>
          <wp:anchor distT="0" distB="0" distL="114300" distR="114300" simplePos="0" relativeHeight="251659264" behindDoc="1" locked="0" layoutInCell="1" allowOverlap="1" wp14:anchorId="005E70CF" wp14:editId="594F0B8A">
            <wp:simplePos x="0" y="0"/>
            <wp:positionH relativeFrom="column">
              <wp:posOffset>2876550</wp:posOffset>
            </wp:positionH>
            <wp:positionV relativeFrom="paragraph">
              <wp:posOffset>11430</wp:posOffset>
            </wp:positionV>
            <wp:extent cx="3971925" cy="2621592"/>
            <wp:effectExtent l="0" t="0" r="0" b="7620"/>
            <wp:wrapTight wrapText="bothSides">
              <wp:wrapPolygon edited="0">
                <wp:start x="0" y="0"/>
                <wp:lineTo x="0" y="21506"/>
                <wp:lineTo x="21445" y="21506"/>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1925" cy="2621592"/>
                    </a:xfrm>
                    <a:prstGeom prst="rect">
                      <a:avLst/>
                    </a:prstGeom>
                    <a:noFill/>
                    <a:ln>
                      <a:noFill/>
                    </a:ln>
                  </pic:spPr>
                </pic:pic>
              </a:graphicData>
            </a:graphic>
          </wp:anchor>
        </w:drawing>
      </w:r>
      <w:r w:rsidRPr="008561CB">
        <w:rPr>
          <w:rFonts w:cstheme="minorHAnsi"/>
          <w:b/>
          <w:bCs/>
        </w:rPr>
        <w:t>a)</w:t>
      </w:r>
      <w:r>
        <w:rPr>
          <w:rFonts w:cstheme="minorHAnsi"/>
          <w:b/>
          <w:bCs/>
        </w:rPr>
        <w:t xml:space="preserve"> </w:t>
      </w:r>
      <w:r w:rsidRPr="008561CB">
        <w:rPr>
          <w:rFonts w:cstheme="minorHAnsi"/>
          <w:b/>
          <w:bCs/>
        </w:rPr>
        <w:t>Problems of Changing Organisational Culture</w:t>
      </w:r>
    </w:p>
    <w:p w14:paraId="1488A74A" w14:textId="56E1DAFE" w:rsidR="008561CB" w:rsidRPr="008561CB" w:rsidRDefault="008561CB" w:rsidP="008561CB">
      <w:pPr>
        <w:spacing w:after="0" w:line="240" w:lineRule="auto"/>
        <w:rPr>
          <w:rFonts w:cstheme="minorHAnsi"/>
        </w:rPr>
      </w:pPr>
      <w:r w:rsidRPr="008561CB">
        <w:rPr>
          <w:rFonts w:cstheme="minorHAnsi"/>
        </w:rPr>
        <w:t>It is one thing identifying the need for and then deciding to attempt to change the organisational culture of a business. However, it is perhaps easier said than done.</w:t>
      </w:r>
    </w:p>
    <w:p w14:paraId="331065A3" w14:textId="65AD1FD1" w:rsidR="008561CB" w:rsidRDefault="008561CB" w:rsidP="008561CB">
      <w:pPr>
        <w:spacing w:after="0" w:line="240" w:lineRule="auto"/>
        <w:rPr>
          <w:rFonts w:cstheme="minorHAnsi"/>
        </w:rPr>
      </w:pPr>
    </w:p>
    <w:p w14:paraId="59868338" w14:textId="7B768880" w:rsidR="008561CB" w:rsidRPr="008561CB" w:rsidRDefault="008561CB" w:rsidP="008561CB">
      <w:pPr>
        <w:spacing w:after="0" w:line="240" w:lineRule="auto"/>
        <w:rPr>
          <w:rFonts w:cstheme="minorHAnsi"/>
        </w:rPr>
      </w:pPr>
      <w:r w:rsidRPr="008561CB">
        <w:rPr>
          <w:rFonts w:cstheme="minorHAnsi"/>
        </w:rPr>
        <w:t>The key problem facing management wanting to change organisational culture is that the culture will usually be deeply embedded or engrained in the organisation.</w:t>
      </w:r>
    </w:p>
    <w:p w14:paraId="66EBB358" w14:textId="77777777" w:rsidR="008561CB" w:rsidRDefault="008561CB" w:rsidP="008561CB">
      <w:pPr>
        <w:spacing w:after="0" w:line="240" w:lineRule="auto"/>
        <w:rPr>
          <w:rFonts w:cstheme="minorHAnsi"/>
        </w:rPr>
      </w:pPr>
    </w:p>
    <w:p w14:paraId="1864E42C" w14:textId="4161FB1F" w:rsidR="008561CB" w:rsidRPr="008561CB" w:rsidRDefault="008561CB" w:rsidP="008561CB">
      <w:pPr>
        <w:spacing w:after="0" w:line="240" w:lineRule="auto"/>
        <w:rPr>
          <w:rFonts w:cstheme="minorHAnsi"/>
        </w:rPr>
      </w:pPr>
      <w:r w:rsidRPr="008561CB">
        <w:rPr>
          <w:rFonts w:cstheme="minorHAnsi"/>
        </w:rPr>
        <w:t xml:space="preserve">Two key models of how organisational culture is shaped and formed - reproduced below - hint at the </w:t>
      </w:r>
      <w:r w:rsidRPr="008561CB">
        <w:rPr>
          <w:rFonts w:cstheme="minorHAnsi"/>
        </w:rPr>
        <w:t>challenge’s</w:t>
      </w:r>
      <w:r w:rsidRPr="008561CB">
        <w:rPr>
          <w:rFonts w:cstheme="minorHAnsi"/>
        </w:rPr>
        <w:t xml:space="preserve"> management will face:</w:t>
      </w:r>
    </w:p>
    <w:p w14:paraId="62BFD3BE" w14:textId="7880A60E" w:rsidR="008561CB" w:rsidRPr="008561CB" w:rsidRDefault="008561CB" w:rsidP="008561CB">
      <w:pPr>
        <w:spacing w:after="0" w:line="240" w:lineRule="auto"/>
        <w:rPr>
          <w:rFonts w:cstheme="minorHAnsi"/>
          <w:b/>
          <w:bCs/>
        </w:rPr>
      </w:pPr>
    </w:p>
    <w:p w14:paraId="34273243" w14:textId="18472D9A" w:rsidR="008561CB" w:rsidRDefault="008561CB" w:rsidP="008561CB">
      <w:pPr>
        <w:spacing w:after="0" w:line="240" w:lineRule="auto"/>
        <w:jc w:val="center"/>
        <w:rPr>
          <w:rFonts w:cstheme="minorHAnsi"/>
          <w:b/>
          <w:bCs/>
        </w:rPr>
      </w:pPr>
    </w:p>
    <w:p w14:paraId="3BA4BA14" w14:textId="2D824066" w:rsidR="00D42204" w:rsidRDefault="00D42204" w:rsidP="00D42204">
      <w:pPr>
        <w:spacing w:after="0" w:line="240" w:lineRule="auto"/>
        <w:rPr>
          <w:rFonts w:cstheme="minorHAnsi"/>
        </w:rPr>
      </w:pPr>
      <w:r>
        <w:rPr>
          <w:noProof/>
        </w:rPr>
        <w:lastRenderedPageBreak/>
        <w:drawing>
          <wp:anchor distT="0" distB="0" distL="114300" distR="114300" simplePos="0" relativeHeight="251660288" behindDoc="1" locked="0" layoutInCell="1" allowOverlap="1" wp14:anchorId="09488269" wp14:editId="784E880B">
            <wp:simplePos x="0" y="0"/>
            <wp:positionH relativeFrom="column">
              <wp:posOffset>2705100</wp:posOffset>
            </wp:positionH>
            <wp:positionV relativeFrom="paragraph">
              <wp:posOffset>561340</wp:posOffset>
            </wp:positionV>
            <wp:extent cx="3770630" cy="2453640"/>
            <wp:effectExtent l="0" t="0" r="1270" b="3810"/>
            <wp:wrapTight wrapText="bothSides">
              <wp:wrapPolygon edited="0">
                <wp:start x="0" y="0"/>
                <wp:lineTo x="0" y="21466"/>
                <wp:lineTo x="21498" y="21466"/>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0630" cy="245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204">
        <w:rPr>
          <w:rFonts w:cstheme="minorHAnsi"/>
        </w:rPr>
        <w:t>Johnson &amp; Scholes point to a variety of features of organisational culture that might prove resistant to attempted change. For example, the power structures and control systems which determine who has authority in a business and how decisions are made are likely to be threatened by culture change. That might suggest that new leadership is required at the same time in order to increase the chance of success.</w:t>
      </w:r>
    </w:p>
    <w:p w14:paraId="51035247" w14:textId="4564223C" w:rsidR="00D42204" w:rsidRPr="00D42204" w:rsidRDefault="00D42204" w:rsidP="00D42204">
      <w:pPr>
        <w:spacing w:after="0" w:line="240" w:lineRule="auto"/>
        <w:rPr>
          <w:rFonts w:cstheme="minorHAnsi"/>
        </w:rPr>
      </w:pPr>
    </w:p>
    <w:p w14:paraId="39836C3B" w14:textId="3344AE63" w:rsidR="00D42204" w:rsidRPr="00D42204" w:rsidRDefault="00D42204" w:rsidP="00D42204">
      <w:pPr>
        <w:spacing w:after="0" w:line="240" w:lineRule="auto"/>
        <w:rPr>
          <w:rFonts w:cstheme="minorHAnsi"/>
        </w:rPr>
      </w:pPr>
      <w:r w:rsidRPr="00D42204">
        <w:rPr>
          <w:rFonts w:cstheme="minorHAnsi"/>
        </w:rPr>
        <w:t>Similarly, the routines and rituals that are embedded in a culture might also be hard to change. These are the daily actions and behaviours of individuals within the organisation. Routines indicate what is expected of employees on a day-to-day basis - for example how employees deal with customers, communicate with each other etc. As we all know from trying to make New Year resolutions, habits and routines are hard to break!</w:t>
      </w:r>
    </w:p>
    <w:p w14:paraId="08405425" w14:textId="66CF2E81" w:rsidR="008561CB" w:rsidRDefault="008561CB" w:rsidP="002858CB">
      <w:pPr>
        <w:spacing w:after="0" w:line="240" w:lineRule="auto"/>
        <w:rPr>
          <w:rFonts w:cstheme="minorHAnsi"/>
          <w:b/>
          <w:bCs/>
        </w:rPr>
      </w:pPr>
    </w:p>
    <w:p w14:paraId="1DF515BB" w14:textId="72BCC3FA" w:rsidR="00D42204" w:rsidRPr="00D42204" w:rsidRDefault="00D42204" w:rsidP="00D42204">
      <w:pPr>
        <w:spacing w:after="0" w:line="240" w:lineRule="auto"/>
        <w:rPr>
          <w:rFonts w:cstheme="minorHAnsi"/>
        </w:rPr>
      </w:pPr>
      <w:r w:rsidRPr="00D42204">
        <w:rPr>
          <w:rFonts w:cstheme="minorHAnsi"/>
        </w:rPr>
        <w:t xml:space="preserve">Schein's famous model of organisational culture also helps explain why culture change is tough. The model (represented above) is often described as an onion model as it has different layers. The outer layer of organisational culture is </w:t>
      </w:r>
      <w:r w:rsidRPr="00D42204">
        <w:rPr>
          <w:rFonts w:cstheme="minorHAnsi"/>
        </w:rPr>
        <w:t>relatively</w:t>
      </w:r>
      <w:r w:rsidRPr="00D42204">
        <w:rPr>
          <w:rFonts w:cstheme="minorHAnsi"/>
        </w:rPr>
        <w:t xml:space="preserve"> easy to adapt or change. The deeper the layer, the harder it becomes to change.</w:t>
      </w:r>
    </w:p>
    <w:p w14:paraId="6A068B18" w14:textId="77777777" w:rsidR="00EE74B3" w:rsidRDefault="00D42204" w:rsidP="00D42204">
      <w:pPr>
        <w:spacing w:after="0" w:line="240" w:lineRule="auto"/>
        <w:rPr>
          <w:rFonts w:cstheme="minorHAnsi"/>
        </w:rPr>
      </w:pPr>
      <w:r w:rsidRPr="00D42204">
        <w:rPr>
          <w:rFonts w:cstheme="minorHAnsi"/>
        </w:rPr>
        <w:t xml:space="preserve">At the centre of Schein's onion (sorry - model) is the "paradigm". This is the unspoken, </w:t>
      </w:r>
      <w:r w:rsidRPr="00D42204">
        <w:rPr>
          <w:rFonts w:cstheme="minorHAnsi"/>
        </w:rPr>
        <w:t>generally accepted</w:t>
      </w:r>
      <w:r w:rsidRPr="00D42204">
        <w:rPr>
          <w:rFonts w:cstheme="minorHAnsi"/>
        </w:rPr>
        <w:t xml:space="preserve"> way of doing things that is prevalent in a business' culture. It is hard to identify or to describe - except that people in the business recognise it when they see it, or perhaps more likely, know when something is not consistent with the cu</w:t>
      </w:r>
      <w:r w:rsidR="00EE74B3" w:rsidRPr="00EE74B3">
        <w:t xml:space="preserve"> </w:t>
      </w:r>
      <w:r w:rsidR="00EE74B3" w:rsidRPr="00EE74B3">
        <w:rPr>
          <w:rFonts w:cstheme="minorHAnsi"/>
        </w:rPr>
        <w:t xml:space="preserve">b) </w:t>
      </w:r>
    </w:p>
    <w:p w14:paraId="2C14323D" w14:textId="77777777" w:rsidR="00EE74B3" w:rsidRDefault="00EE74B3" w:rsidP="00D42204">
      <w:pPr>
        <w:spacing w:after="0" w:line="240" w:lineRule="auto"/>
        <w:rPr>
          <w:rFonts w:cstheme="minorHAnsi"/>
        </w:rPr>
      </w:pPr>
    </w:p>
    <w:p w14:paraId="5E4F6100" w14:textId="315510FC" w:rsidR="00D42204" w:rsidRPr="00D42204" w:rsidRDefault="00EE74B3" w:rsidP="00D42204">
      <w:pPr>
        <w:spacing w:after="0" w:line="240" w:lineRule="auto"/>
        <w:rPr>
          <w:rFonts w:cstheme="minorHAnsi"/>
          <w:b/>
          <w:bCs/>
        </w:rPr>
      </w:pPr>
      <w:r w:rsidRPr="00EE74B3">
        <w:rPr>
          <w:rFonts w:cstheme="minorHAnsi"/>
          <w:b/>
          <w:bCs/>
        </w:rPr>
        <w:t xml:space="preserve">b) </w:t>
      </w:r>
      <w:r w:rsidRPr="00EE74B3">
        <w:rPr>
          <w:rFonts w:cstheme="minorHAnsi"/>
          <w:b/>
          <w:bCs/>
        </w:rPr>
        <w:t>Size of organisatio</w:t>
      </w:r>
      <w:r w:rsidR="009D0EF6">
        <w:rPr>
          <w:rFonts w:cstheme="minorHAnsi"/>
          <w:b/>
          <w:bCs/>
        </w:rPr>
        <w:t>n</w:t>
      </w:r>
    </w:p>
    <w:p w14:paraId="30385A1F" w14:textId="36472962" w:rsidR="00D42204" w:rsidRDefault="00D42204" w:rsidP="002858CB">
      <w:pPr>
        <w:spacing w:after="0" w:line="240" w:lineRule="auto"/>
        <w:rPr>
          <w:rFonts w:cstheme="minorHAnsi"/>
          <w:b/>
          <w:bCs/>
        </w:rPr>
      </w:pPr>
    </w:p>
    <w:p w14:paraId="232F29DD" w14:textId="77777777" w:rsidR="00EE74B3" w:rsidRPr="00EE74B3" w:rsidRDefault="00EE74B3" w:rsidP="00EE74B3">
      <w:pPr>
        <w:pStyle w:val="ListParagraph"/>
        <w:numPr>
          <w:ilvl w:val="0"/>
          <w:numId w:val="1"/>
        </w:numPr>
        <w:spacing w:after="0" w:line="240" w:lineRule="auto"/>
        <w:rPr>
          <w:rFonts w:cstheme="minorHAnsi"/>
        </w:rPr>
      </w:pPr>
      <w:r w:rsidRPr="00EE74B3">
        <w:rPr>
          <w:rFonts w:cstheme="minorHAnsi"/>
        </w:rPr>
        <w:t>As a business grows there will be inevitable changes within the organisation</w:t>
      </w:r>
    </w:p>
    <w:p w14:paraId="6365CE36" w14:textId="760890F8" w:rsidR="00EE74B3" w:rsidRPr="00EE74B3" w:rsidRDefault="00EE74B3" w:rsidP="00EE74B3">
      <w:pPr>
        <w:pStyle w:val="ListParagraph"/>
        <w:numPr>
          <w:ilvl w:val="0"/>
          <w:numId w:val="1"/>
        </w:numPr>
        <w:spacing w:after="0" w:line="240" w:lineRule="auto"/>
        <w:rPr>
          <w:rFonts w:cstheme="minorHAnsi"/>
        </w:rPr>
      </w:pPr>
      <w:r w:rsidRPr="00EE74B3">
        <w:rPr>
          <w:rFonts w:cstheme="minorHAnsi"/>
        </w:rPr>
        <w:t xml:space="preserve">For </w:t>
      </w:r>
      <w:r w:rsidRPr="00EE74B3">
        <w:rPr>
          <w:rFonts w:cstheme="minorHAnsi"/>
        </w:rPr>
        <w:t>example,</w:t>
      </w:r>
      <w:r w:rsidRPr="00EE74B3">
        <w:rPr>
          <w:rFonts w:cstheme="minorHAnsi"/>
        </w:rPr>
        <w:t xml:space="preserve"> as a business grows from ltd to plc so that they can raise more finance by floating share on the stock market this will </w:t>
      </w:r>
      <w:r w:rsidRPr="00EE74B3">
        <w:rPr>
          <w:rFonts w:cstheme="minorHAnsi"/>
        </w:rPr>
        <w:t>mean huge</w:t>
      </w:r>
      <w:r w:rsidRPr="00EE74B3">
        <w:rPr>
          <w:rFonts w:cstheme="minorHAnsi"/>
        </w:rPr>
        <w:t xml:space="preserve"> changes for the business</w:t>
      </w:r>
    </w:p>
    <w:p w14:paraId="630B690B" w14:textId="47C9C009" w:rsidR="00EE74B3" w:rsidRDefault="00EE74B3" w:rsidP="002858CB">
      <w:pPr>
        <w:spacing w:after="0" w:line="240" w:lineRule="auto"/>
        <w:rPr>
          <w:rFonts w:cstheme="minorHAnsi"/>
          <w:b/>
          <w:bCs/>
        </w:rPr>
      </w:pPr>
    </w:p>
    <w:p w14:paraId="577C5D62" w14:textId="0B84104B" w:rsidR="00EE74B3" w:rsidRDefault="00EE74B3" w:rsidP="002858CB">
      <w:pPr>
        <w:spacing w:after="0" w:line="240" w:lineRule="auto"/>
        <w:rPr>
          <w:rFonts w:cstheme="minorHAnsi"/>
          <w:b/>
          <w:bCs/>
        </w:rPr>
      </w:pPr>
      <w:r w:rsidRPr="00EE74B3">
        <w:rPr>
          <w:rFonts w:cstheme="minorHAnsi"/>
          <w:b/>
          <w:bCs/>
        </w:rPr>
        <w:t>c) Time/speed of change</w:t>
      </w:r>
    </w:p>
    <w:p w14:paraId="0386DDD6" w14:textId="77777777" w:rsidR="006A33C8" w:rsidRDefault="006A33C8" w:rsidP="006A33C8">
      <w:pPr>
        <w:spacing w:after="0" w:line="240" w:lineRule="auto"/>
        <w:rPr>
          <w:rFonts w:cstheme="minorHAnsi"/>
        </w:rPr>
      </w:pPr>
    </w:p>
    <w:p w14:paraId="50ECB246" w14:textId="77777777" w:rsidR="006A33C8" w:rsidRDefault="006A33C8" w:rsidP="006A33C8">
      <w:pPr>
        <w:spacing w:after="0" w:line="240" w:lineRule="auto"/>
        <w:rPr>
          <w:rFonts w:cstheme="minorHAnsi"/>
          <w:b/>
          <w:bCs/>
        </w:rPr>
      </w:pPr>
      <w:r w:rsidRPr="006A33C8">
        <w:rPr>
          <w:rFonts w:cstheme="minorHAnsi"/>
          <w:b/>
          <w:bCs/>
        </w:rPr>
        <w:t>Two types of change</w:t>
      </w:r>
    </w:p>
    <w:p w14:paraId="234D8A55" w14:textId="3C74E7CD" w:rsidR="006A33C8" w:rsidRPr="006A33C8" w:rsidRDefault="006A33C8" w:rsidP="006A33C8">
      <w:pPr>
        <w:spacing w:after="0" w:line="240" w:lineRule="auto"/>
        <w:rPr>
          <w:rFonts w:cstheme="minorHAnsi"/>
          <w:i/>
          <w:iCs/>
        </w:rPr>
      </w:pPr>
      <w:r w:rsidRPr="006A33C8">
        <w:rPr>
          <w:rFonts w:cstheme="minorHAnsi"/>
          <w:i/>
          <w:iCs/>
        </w:rPr>
        <w:t>Planned change</w:t>
      </w:r>
    </w:p>
    <w:p w14:paraId="4B231A70" w14:textId="77777777" w:rsidR="006A33C8" w:rsidRPr="006A33C8" w:rsidRDefault="006A33C8" w:rsidP="006A33C8">
      <w:pPr>
        <w:pStyle w:val="ListParagraph"/>
        <w:numPr>
          <w:ilvl w:val="0"/>
          <w:numId w:val="1"/>
        </w:numPr>
        <w:spacing w:after="0" w:line="240" w:lineRule="auto"/>
        <w:rPr>
          <w:rFonts w:cstheme="minorHAnsi"/>
        </w:rPr>
      </w:pPr>
      <w:r w:rsidRPr="006A33C8">
        <w:rPr>
          <w:rFonts w:cstheme="minorHAnsi"/>
        </w:rPr>
        <w:t>Refers to change which is planned by the top management of a business</w:t>
      </w:r>
    </w:p>
    <w:p w14:paraId="1CBA0AF0" w14:textId="77777777" w:rsidR="006A33C8" w:rsidRPr="006A33C8" w:rsidRDefault="006A33C8" w:rsidP="006A33C8">
      <w:pPr>
        <w:spacing w:after="0" w:line="240" w:lineRule="auto"/>
        <w:rPr>
          <w:rFonts w:cstheme="minorHAnsi"/>
        </w:rPr>
      </w:pPr>
      <w:r w:rsidRPr="006A33C8">
        <w:rPr>
          <w:rFonts w:cstheme="minorHAnsi"/>
        </w:rPr>
        <w:t xml:space="preserve">This could be: </w:t>
      </w:r>
    </w:p>
    <w:p w14:paraId="28426CBC" w14:textId="77777777" w:rsidR="006A33C8" w:rsidRPr="006A33C8" w:rsidRDefault="006A33C8" w:rsidP="006A33C8">
      <w:pPr>
        <w:pStyle w:val="ListParagraph"/>
        <w:numPr>
          <w:ilvl w:val="0"/>
          <w:numId w:val="1"/>
        </w:numPr>
        <w:spacing w:after="0" w:line="240" w:lineRule="auto"/>
        <w:rPr>
          <w:rFonts w:cstheme="minorHAnsi"/>
        </w:rPr>
      </w:pPr>
      <w:r w:rsidRPr="006A33C8">
        <w:rPr>
          <w:rFonts w:cstheme="minorHAnsi"/>
        </w:rPr>
        <w:t>Board of Directors</w:t>
      </w:r>
    </w:p>
    <w:p w14:paraId="17523015" w14:textId="77777777" w:rsidR="006A33C8" w:rsidRPr="006A33C8" w:rsidRDefault="006A33C8" w:rsidP="006A33C8">
      <w:pPr>
        <w:pStyle w:val="ListParagraph"/>
        <w:numPr>
          <w:ilvl w:val="0"/>
          <w:numId w:val="1"/>
        </w:numPr>
        <w:spacing w:after="0" w:line="240" w:lineRule="auto"/>
        <w:rPr>
          <w:rFonts w:cstheme="minorHAnsi"/>
        </w:rPr>
      </w:pPr>
      <w:r w:rsidRPr="006A33C8">
        <w:rPr>
          <w:rFonts w:cstheme="minorHAnsi"/>
        </w:rPr>
        <w:t>The Owners</w:t>
      </w:r>
    </w:p>
    <w:p w14:paraId="470B498E" w14:textId="77777777" w:rsidR="006A33C8" w:rsidRPr="006A33C8" w:rsidRDefault="006A33C8" w:rsidP="006A33C8">
      <w:pPr>
        <w:pStyle w:val="ListParagraph"/>
        <w:numPr>
          <w:ilvl w:val="0"/>
          <w:numId w:val="1"/>
        </w:numPr>
        <w:spacing w:after="0" w:line="240" w:lineRule="auto"/>
        <w:rPr>
          <w:rFonts w:cstheme="minorHAnsi"/>
        </w:rPr>
      </w:pPr>
      <w:r w:rsidRPr="006A33C8">
        <w:rPr>
          <w:rFonts w:cstheme="minorHAnsi"/>
        </w:rPr>
        <w:t>Senior leadership team</w:t>
      </w:r>
    </w:p>
    <w:p w14:paraId="7451734B" w14:textId="77777777" w:rsidR="006A33C8" w:rsidRPr="006A33C8" w:rsidRDefault="006A33C8" w:rsidP="006A33C8">
      <w:pPr>
        <w:spacing w:line="240" w:lineRule="auto"/>
        <w:rPr>
          <w:rFonts w:cstheme="minorHAnsi"/>
          <w:i/>
          <w:iCs/>
        </w:rPr>
      </w:pPr>
      <w:r w:rsidRPr="006A33C8">
        <w:rPr>
          <w:rFonts w:cstheme="minorHAnsi"/>
          <w:i/>
          <w:iCs/>
        </w:rPr>
        <w:t>Emergent change</w:t>
      </w:r>
    </w:p>
    <w:p w14:paraId="0B872C0D" w14:textId="77777777" w:rsidR="006A33C8" w:rsidRPr="006A33C8" w:rsidRDefault="006A33C8" w:rsidP="006A33C8">
      <w:pPr>
        <w:pStyle w:val="ListParagraph"/>
        <w:numPr>
          <w:ilvl w:val="0"/>
          <w:numId w:val="1"/>
        </w:numPr>
        <w:spacing w:after="0" w:line="240" w:lineRule="auto"/>
        <w:rPr>
          <w:rFonts w:cstheme="minorHAnsi"/>
        </w:rPr>
      </w:pPr>
      <w:r w:rsidRPr="006A33C8">
        <w:rPr>
          <w:rFonts w:cstheme="minorHAnsi"/>
        </w:rPr>
        <w:t>This is change that happens at any level in the organisation and is the result of an event or need</w:t>
      </w:r>
    </w:p>
    <w:p w14:paraId="5BB1B1C8" w14:textId="77777777" w:rsidR="006A33C8" w:rsidRPr="006A33C8" w:rsidRDefault="006A33C8" w:rsidP="006A33C8">
      <w:pPr>
        <w:pStyle w:val="ListParagraph"/>
        <w:numPr>
          <w:ilvl w:val="0"/>
          <w:numId w:val="1"/>
        </w:numPr>
        <w:spacing w:after="0" w:line="240" w:lineRule="auto"/>
        <w:rPr>
          <w:rFonts w:cstheme="minorHAnsi"/>
        </w:rPr>
      </w:pPr>
      <w:r w:rsidRPr="006A33C8">
        <w:rPr>
          <w:rFonts w:cstheme="minorHAnsi"/>
        </w:rPr>
        <w:t>E.g. Computer back-up system has failed so a new IT system must be installed which will require training for all staff</w:t>
      </w:r>
    </w:p>
    <w:p w14:paraId="3ADEA782" w14:textId="77777777" w:rsidR="006A33C8" w:rsidRDefault="006A33C8" w:rsidP="002858CB">
      <w:pPr>
        <w:spacing w:after="0" w:line="240" w:lineRule="auto"/>
        <w:rPr>
          <w:rFonts w:cstheme="minorHAnsi"/>
          <w:b/>
          <w:bCs/>
        </w:rPr>
      </w:pPr>
    </w:p>
    <w:p w14:paraId="742F6D5D" w14:textId="77777777" w:rsidR="006A33C8" w:rsidRDefault="006A33C8" w:rsidP="002858CB">
      <w:pPr>
        <w:spacing w:after="0" w:line="240" w:lineRule="auto"/>
        <w:rPr>
          <w:rFonts w:cstheme="minorHAnsi"/>
          <w:b/>
          <w:bCs/>
        </w:rPr>
      </w:pPr>
    </w:p>
    <w:p w14:paraId="3FE356A9" w14:textId="77777777" w:rsidR="00EE74B3" w:rsidRPr="00EE74B3" w:rsidRDefault="00EE74B3" w:rsidP="00EE74B3">
      <w:pPr>
        <w:pStyle w:val="ListParagraph"/>
        <w:numPr>
          <w:ilvl w:val="0"/>
          <w:numId w:val="1"/>
        </w:numPr>
        <w:spacing w:after="0" w:line="240" w:lineRule="auto"/>
        <w:rPr>
          <w:rFonts w:cstheme="minorHAnsi"/>
        </w:rPr>
      </w:pPr>
      <w:r w:rsidRPr="00EE74B3">
        <w:rPr>
          <w:rFonts w:cstheme="minorHAnsi"/>
        </w:rPr>
        <w:t>One of the main problems with change is to align expectations with reality</w:t>
      </w:r>
    </w:p>
    <w:p w14:paraId="0F8075F4" w14:textId="77777777" w:rsidR="00EE74B3" w:rsidRPr="00EE74B3" w:rsidRDefault="00EE74B3" w:rsidP="00EE74B3">
      <w:pPr>
        <w:pStyle w:val="ListParagraph"/>
        <w:numPr>
          <w:ilvl w:val="0"/>
          <w:numId w:val="1"/>
        </w:numPr>
        <w:spacing w:after="0" w:line="240" w:lineRule="auto"/>
        <w:rPr>
          <w:rFonts w:cstheme="minorHAnsi"/>
        </w:rPr>
      </w:pPr>
      <w:r w:rsidRPr="00EE74B3">
        <w:rPr>
          <w:rFonts w:cstheme="minorHAnsi"/>
        </w:rPr>
        <w:t xml:space="preserve">Changes that happen too quickly will mean that employees may experience stress </w:t>
      </w:r>
    </w:p>
    <w:p w14:paraId="4E39BBF9" w14:textId="77777777" w:rsidR="00EE74B3" w:rsidRPr="00EE74B3" w:rsidRDefault="00EE74B3" w:rsidP="00EE74B3">
      <w:pPr>
        <w:pStyle w:val="ListParagraph"/>
        <w:numPr>
          <w:ilvl w:val="0"/>
          <w:numId w:val="1"/>
        </w:numPr>
        <w:spacing w:after="0" w:line="240" w:lineRule="auto"/>
        <w:rPr>
          <w:rFonts w:cstheme="minorHAnsi"/>
        </w:rPr>
      </w:pPr>
      <w:r w:rsidRPr="00EE74B3">
        <w:rPr>
          <w:rFonts w:cstheme="minorHAnsi"/>
        </w:rPr>
        <w:t>“I didn’t know it would happen so fast”</w:t>
      </w:r>
    </w:p>
    <w:p w14:paraId="17ED315A" w14:textId="77777777" w:rsidR="00EE74B3" w:rsidRPr="00EE74B3" w:rsidRDefault="00EE74B3" w:rsidP="00EE74B3">
      <w:pPr>
        <w:pStyle w:val="ListParagraph"/>
        <w:numPr>
          <w:ilvl w:val="0"/>
          <w:numId w:val="1"/>
        </w:numPr>
        <w:spacing w:after="0" w:line="240" w:lineRule="auto"/>
        <w:rPr>
          <w:rFonts w:cstheme="minorHAnsi"/>
        </w:rPr>
      </w:pPr>
      <w:r w:rsidRPr="00EE74B3">
        <w:rPr>
          <w:rFonts w:cstheme="minorHAnsi"/>
        </w:rPr>
        <w:t>“I can’t keep up with the all the changes”</w:t>
      </w:r>
    </w:p>
    <w:p w14:paraId="018B00C6" w14:textId="46B0A1B0" w:rsidR="00EE74B3" w:rsidRPr="00EE74B3" w:rsidRDefault="00EE74B3" w:rsidP="00EE74B3">
      <w:pPr>
        <w:pStyle w:val="ListParagraph"/>
        <w:numPr>
          <w:ilvl w:val="0"/>
          <w:numId w:val="1"/>
        </w:numPr>
        <w:spacing w:after="0" w:line="240" w:lineRule="auto"/>
        <w:rPr>
          <w:rFonts w:cstheme="minorHAnsi"/>
        </w:rPr>
      </w:pPr>
      <w:r w:rsidRPr="00EE74B3">
        <w:rPr>
          <w:rFonts w:cstheme="minorHAnsi"/>
        </w:rPr>
        <w:t>“I</w:t>
      </w:r>
      <w:r w:rsidRPr="00EE74B3">
        <w:rPr>
          <w:rFonts w:cstheme="minorHAnsi"/>
        </w:rPr>
        <w:t xml:space="preserve"> haven’t had time to adjust to all the improvements the business has made”</w:t>
      </w:r>
    </w:p>
    <w:p w14:paraId="708B9628" w14:textId="77777777" w:rsidR="00EE74B3" w:rsidRDefault="00EE74B3" w:rsidP="002858CB">
      <w:pPr>
        <w:spacing w:after="0" w:line="240" w:lineRule="auto"/>
        <w:rPr>
          <w:rFonts w:cstheme="minorHAnsi"/>
          <w:b/>
          <w:bCs/>
        </w:rPr>
      </w:pPr>
    </w:p>
    <w:p w14:paraId="5BAFBE74" w14:textId="77777777" w:rsidR="006A33C8" w:rsidRDefault="006A33C8">
      <w:pPr>
        <w:rPr>
          <w:rFonts w:cstheme="minorHAnsi"/>
          <w:b/>
          <w:bCs/>
        </w:rPr>
      </w:pPr>
      <w:r>
        <w:rPr>
          <w:rFonts w:cstheme="minorHAnsi"/>
          <w:b/>
          <w:bCs/>
        </w:rPr>
        <w:br w:type="page"/>
      </w:r>
    </w:p>
    <w:p w14:paraId="75C81735" w14:textId="4BB78D2C" w:rsidR="008A6175" w:rsidRPr="008A6175" w:rsidRDefault="008A6175" w:rsidP="002858CB">
      <w:pPr>
        <w:spacing w:after="0" w:line="240" w:lineRule="auto"/>
        <w:rPr>
          <w:rFonts w:cstheme="minorHAnsi"/>
          <w:b/>
          <w:bCs/>
        </w:rPr>
      </w:pPr>
      <w:r w:rsidRPr="002E63C9">
        <w:rPr>
          <w:rFonts w:cstheme="minorHAnsi"/>
          <w:b/>
          <w:bCs/>
        </w:rPr>
        <w:lastRenderedPageBreak/>
        <w:t xml:space="preserve">d) </w:t>
      </w:r>
      <w:r w:rsidRPr="008A6175">
        <w:rPr>
          <w:rFonts w:cstheme="minorHAnsi"/>
          <w:b/>
          <w:bCs/>
        </w:rPr>
        <w:t>Why Change is Resisted (Kotter &amp; Schlesinger)</w:t>
      </w:r>
    </w:p>
    <w:p w14:paraId="5A557816" w14:textId="77777777" w:rsidR="002E63C9" w:rsidRPr="00EE74B3" w:rsidRDefault="002E63C9" w:rsidP="002858CB">
      <w:pPr>
        <w:spacing w:after="0" w:line="240" w:lineRule="auto"/>
        <w:rPr>
          <w:rFonts w:cstheme="minorHAnsi"/>
          <w:b/>
          <w:bCs/>
        </w:rPr>
      </w:pPr>
    </w:p>
    <w:p w14:paraId="417B157C" w14:textId="7BB498C3" w:rsidR="008A6175" w:rsidRPr="002E63C9" w:rsidRDefault="008A6175" w:rsidP="002858CB">
      <w:pPr>
        <w:spacing w:after="0" w:line="240" w:lineRule="auto"/>
        <w:rPr>
          <w:rFonts w:cstheme="minorHAnsi"/>
          <w:color w:val="011010"/>
          <w:shd w:val="clear" w:color="auto" w:fill="FFFFFF"/>
        </w:rPr>
      </w:pPr>
      <w:r w:rsidRPr="002E63C9">
        <w:rPr>
          <w:rFonts w:cstheme="minorHAnsi"/>
          <w:color w:val="011010"/>
          <w:shd w:val="clear" w:color="auto" w:fill="FFFFFF"/>
        </w:rPr>
        <w:t>There are many reasons why change is resisted by people working in business. This study note outlines the four main reasons as identified by Kotter &amp; Schlesinger.</w:t>
      </w:r>
    </w:p>
    <w:p w14:paraId="0A55BC26" w14:textId="7B8544AB" w:rsidR="008A6175" w:rsidRDefault="008A6175" w:rsidP="002858CB">
      <w:pPr>
        <w:spacing w:after="0" w:line="240" w:lineRule="auto"/>
        <w:rPr>
          <w:rFonts w:cstheme="minorHAnsi"/>
          <w:b/>
          <w:bCs/>
        </w:rPr>
      </w:pPr>
      <w:r w:rsidRPr="008A6175">
        <w:rPr>
          <w:rFonts w:cstheme="minorHAnsi"/>
          <w:b/>
          <w:bCs/>
        </w:rPr>
        <w:t>Self-interest</w:t>
      </w:r>
    </w:p>
    <w:p w14:paraId="42A84DE1" w14:textId="77777777" w:rsidR="00340B08" w:rsidRPr="008A6175" w:rsidRDefault="00340B08" w:rsidP="002858CB">
      <w:pPr>
        <w:spacing w:after="0" w:line="240" w:lineRule="auto"/>
        <w:rPr>
          <w:rFonts w:cstheme="minorHAnsi"/>
          <w:b/>
          <w:bCs/>
        </w:rPr>
      </w:pPr>
    </w:p>
    <w:p w14:paraId="161FB149" w14:textId="77777777" w:rsidR="008A6175" w:rsidRPr="002E63C9" w:rsidRDefault="008A6175" w:rsidP="002858CB">
      <w:pPr>
        <w:pStyle w:val="ListParagraph"/>
        <w:numPr>
          <w:ilvl w:val="0"/>
          <w:numId w:val="1"/>
        </w:numPr>
        <w:spacing w:after="0" w:line="240" w:lineRule="auto"/>
        <w:rPr>
          <w:rFonts w:cstheme="minorHAnsi"/>
        </w:rPr>
      </w:pPr>
      <w:r w:rsidRPr="002E63C9">
        <w:rPr>
          <w:rFonts w:cstheme="minorHAnsi"/>
        </w:rPr>
        <w:t>Self-interest is a powerful motivator</w:t>
      </w:r>
    </w:p>
    <w:p w14:paraId="58E0E8D4" w14:textId="77777777" w:rsidR="008A6175" w:rsidRPr="002E63C9" w:rsidRDefault="008A6175" w:rsidP="002858CB">
      <w:pPr>
        <w:pStyle w:val="ListParagraph"/>
        <w:numPr>
          <w:ilvl w:val="0"/>
          <w:numId w:val="1"/>
        </w:numPr>
        <w:spacing w:after="0" w:line="240" w:lineRule="auto"/>
        <w:rPr>
          <w:rFonts w:cstheme="minorHAnsi"/>
        </w:rPr>
      </w:pPr>
      <w:r w:rsidRPr="002E63C9">
        <w:rPr>
          <w:rFonts w:cstheme="minorHAnsi"/>
        </w:rPr>
        <w:t xml:space="preserve">Arises from a perceived threat to job security, </w:t>
      </w:r>
      <w:proofErr w:type="gramStart"/>
      <w:r w:rsidRPr="002E63C9">
        <w:rPr>
          <w:rFonts w:cstheme="minorHAnsi"/>
        </w:rPr>
        <w:t>status</w:t>
      </w:r>
      <w:proofErr w:type="gramEnd"/>
      <w:r w:rsidRPr="002E63C9">
        <w:rPr>
          <w:rFonts w:cstheme="minorHAnsi"/>
        </w:rPr>
        <w:t xml:space="preserve"> and financial position</w:t>
      </w:r>
    </w:p>
    <w:p w14:paraId="4750E668" w14:textId="6837C57C" w:rsidR="008A6175" w:rsidRPr="002E63C9" w:rsidRDefault="008A6175" w:rsidP="002858CB">
      <w:pPr>
        <w:pStyle w:val="ListParagraph"/>
        <w:numPr>
          <w:ilvl w:val="0"/>
          <w:numId w:val="1"/>
        </w:numPr>
        <w:spacing w:after="0" w:line="240" w:lineRule="auto"/>
        <w:rPr>
          <w:rFonts w:cstheme="minorHAnsi"/>
        </w:rPr>
      </w:pPr>
      <w:r w:rsidRPr="002E63C9">
        <w:rPr>
          <w:rFonts w:cstheme="minorHAnsi"/>
        </w:rPr>
        <w:t>Understandable - why would you want to lose something you believe to be valuable?</w:t>
      </w:r>
    </w:p>
    <w:p w14:paraId="05A3F203" w14:textId="40D5947E" w:rsidR="008A6175" w:rsidRPr="002E63C9" w:rsidRDefault="008A6175" w:rsidP="002858CB">
      <w:pPr>
        <w:pStyle w:val="ListParagraph"/>
        <w:numPr>
          <w:ilvl w:val="0"/>
          <w:numId w:val="1"/>
        </w:numPr>
        <w:spacing w:after="0" w:line="240" w:lineRule="auto"/>
        <w:rPr>
          <w:rFonts w:cstheme="minorHAnsi"/>
        </w:rPr>
      </w:pPr>
      <w:r w:rsidRPr="002E63C9">
        <w:rPr>
          <w:rFonts w:cstheme="minorHAnsi"/>
        </w:rPr>
        <w:t xml:space="preserve">Individuals often place their own interests ahead of those of their organisation, particularly if they </w:t>
      </w:r>
      <w:r w:rsidR="003A06CB" w:rsidRPr="002E63C9">
        <w:rPr>
          <w:rFonts w:cstheme="minorHAnsi"/>
        </w:rPr>
        <w:t>do not</w:t>
      </w:r>
      <w:r w:rsidRPr="002E63C9">
        <w:rPr>
          <w:rFonts w:cstheme="minorHAnsi"/>
        </w:rPr>
        <w:t xml:space="preserve"> feel a strong loyalty to it</w:t>
      </w:r>
    </w:p>
    <w:p w14:paraId="4E755F2D" w14:textId="77777777" w:rsidR="003A06CB" w:rsidRPr="002E63C9" w:rsidRDefault="003A06CB" w:rsidP="002858CB">
      <w:pPr>
        <w:spacing w:after="0" w:line="240" w:lineRule="auto"/>
        <w:rPr>
          <w:rFonts w:cstheme="minorHAnsi"/>
          <w:b/>
          <w:bCs/>
        </w:rPr>
      </w:pPr>
    </w:p>
    <w:p w14:paraId="7D88027A" w14:textId="4DC09105" w:rsidR="008A6175" w:rsidRDefault="008A6175" w:rsidP="002858CB">
      <w:pPr>
        <w:spacing w:after="0" w:line="240" w:lineRule="auto"/>
        <w:rPr>
          <w:rFonts w:cstheme="minorHAnsi"/>
          <w:b/>
          <w:bCs/>
        </w:rPr>
      </w:pPr>
      <w:r w:rsidRPr="008A6175">
        <w:rPr>
          <w:rFonts w:cstheme="minorHAnsi"/>
          <w:b/>
          <w:bCs/>
        </w:rPr>
        <w:t>Misinformation &amp; Misunderstanding</w:t>
      </w:r>
    </w:p>
    <w:p w14:paraId="6F885650" w14:textId="77777777" w:rsidR="00340B08" w:rsidRPr="008A6175" w:rsidRDefault="00340B08" w:rsidP="002858CB">
      <w:pPr>
        <w:spacing w:after="0" w:line="240" w:lineRule="auto"/>
        <w:rPr>
          <w:rFonts w:cstheme="minorHAnsi"/>
          <w:b/>
          <w:bCs/>
        </w:rPr>
      </w:pPr>
    </w:p>
    <w:p w14:paraId="65D3F4A9" w14:textId="5CA375D0" w:rsidR="008A6175" w:rsidRPr="008A6175" w:rsidRDefault="008A6175" w:rsidP="002858CB">
      <w:pPr>
        <w:pStyle w:val="ListParagraph"/>
        <w:numPr>
          <w:ilvl w:val="0"/>
          <w:numId w:val="1"/>
        </w:numPr>
        <w:spacing w:after="0" w:line="240" w:lineRule="auto"/>
        <w:rPr>
          <w:rFonts w:cstheme="minorHAnsi"/>
        </w:rPr>
      </w:pPr>
      <w:r w:rsidRPr="008A6175">
        <w:rPr>
          <w:rFonts w:cstheme="minorHAnsi"/>
        </w:rPr>
        <w:t xml:space="preserve">People </w:t>
      </w:r>
      <w:r w:rsidR="003A06CB" w:rsidRPr="002E63C9">
        <w:rPr>
          <w:rFonts w:cstheme="minorHAnsi"/>
        </w:rPr>
        <w:t>do not</w:t>
      </w:r>
      <w:r w:rsidRPr="008A6175">
        <w:rPr>
          <w:rFonts w:cstheme="minorHAnsi"/>
        </w:rPr>
        <w:t xml:space="preserve"> understand why change is needed, perhaps because they are misinformed about the real strategic position of the business</w:t>
      </w:r>
    </w:p>
    <w:p w14:paraId="0F5DD86E" w14:textId="7D0E4F40" w:rsidR="008A6175" w:rsidRPr="008A6175" w:rsidRDefault="008A6175" w:rsidP="002858CB">
      <w:pPr>
        <w:pStyle w:val="ListParagraph"/>
        <w:numPr>
          <w:ilvl w:val="0"/>
          <w:numId w:val="1"/>
        </w:numPr>
        <w:spacing w:after="0" w:line="240" w:lineRule="auto"/>
        <w:rPr>
          <w:rFonts w:cstheme="minorHAnsi"/>
        </w:rPr>
      </w:pPr>
      <w:r w:rsidRPr="008A6175">
        <w:rPr>
          <w:rFonts w:cstheme="minorHAnsi"/>
        </w:rPr>
        <w:t>Perception may be widespread that there is no compelling reason for change</w:t>
      </w:r>
    </w:p>
    <w:p w14:paraId="1E44B00E" w14:textId="0D84D9DF" w:rsidR="008A6175" w:rsidRPr="008A6175" w:rsidRDefault="008A6175" w:rsidP="002858CB">
      <w:pPr>
        <w:pStyle w:val="ListParagraph"/>
        <w:numPr>
          <w:ilvl w:val="0"/>
          <w:numId w:val="1"/>
        </w:numPr>
        <w:spacing w:after="0" w:line="240" w:lineRule="auto"/>
        <w:rPr>
          <w:rFonts w:cstheme="minorHAnsi"/>
        </w:rPr>
      </w:pPr>
      <w:r w:rsidRPr="008A6175">
        <w:rPr>
          <w:rFonts w:cstheme="minorHAnsi"/>
        </w:rPr>
        <w:t>Perhaps even an element of people fooling themselves that things are better than they really are</w:t>
      </w:r>
    </w:p>
    <w:p w14:paraId="2449C539" w14:textId="77777777" w:rsidR="00340B08" w:rsidRDefault="00340B08" w:rsidP="002858CB">
      <w:pPr>
        <w:spacing w:after="0" w:line="240" w:lineRule="auto"/>
        <w:rPr>
          <w:rFonts w:cstheme="minorHAnsi"/>
          <w:b/>
          <w:bCs/>
        </w:rPr>
      </w:pPr>
    </w:p>
    <w:p w14:paraId="4C22D67D" w14:textId="5C6431AC" w:rsidR="008A6175" w:rsidRDefault="008A6175" w:rsidP="002858CB">
      <w:pPr>
        <w:spacing w:after="0" w:line="240" w:lineRule="auto"/>
        <w:rPr>
          <w:rFonts w:cstheme="minorHAnsi"/>
          <w:b/>
          <w:bCs/>
        </w:rPr>
      </w:pPr>
      <w:r w:rsidRPr="008A6175">
        <w:rPr>
          <w:rFonts w:cstheme="minorHAnsi"/>
          <w:b/>
          <w:bCs/>
        </w:rPr>
        <w:t>Different Assessment of the Situation</w:t>
      </w:r>
    </w:p>
    <w:p w14:paraId="0AD28202" w14:textId="77777777" w:rsidR="00340B08" w:rsidRPr="008A6175" w:rsidRDefault="00340B08" w:rsidP="002858CB">
      <w:pPr>
        <w:spacing w:after="0" w:line="240" w:lineRule="auto"/>
        <w:rPr>
          <w:rFonts w:cstheme="minorHAnsi"/>
          <w:b/>
          <w:bCs/>
        </w:rPr>
      </w:pPr>
    </w:p>
    <w:p w14:paraId="6F8B453C" w14:textId="77777777" w:rsidR="008A6175" w:rsidRPr="008A6175" w:rsidRDefault="008A6175" w:rsidP="002858CB">
      <w:pPr>
        <w:pStyle w:val="ListParagraph"/>
        <w:numPr>
          <w:ilvl w:val="0"/>
          <w:numId w:val="1"/>
        </w:numPr>
        <w:spacing w:after="0" w:line="240" w:lineRule="auto"/>
        <w:rPr>
          <w:rFonts w:cstheme="minorHAnsi"/>
        </w:rPr>
      </w:pPr>
      <w:r w:rsidRPr="008A6175">
        <w:rPr>
          <w:rFonts w:cstheme="minorHAnsi"/>
        </w:rPr>
        <w:t>Here there is disagreement about the need for change or what that change needs to be</w:t>
      </w:r>
    </w:p>
    <w:p w14:paraId="4CEC081B" w14:textId="7D6DFCE5" w:rsidR="008A6175" w:rsidRPr="008A6175" w:rsidRDefault="008A6175" w:rsidP="002858CB">
      <w:pPr>
        <w:pStyle w:val="ListParagraph"/>
        <w:numPr>
          <w:ilvl w:val="0"/>
          <w:numId w:val="1"/>
        </w:numPr>
        <w:spacing w:after="0" w:line="240" w:lineRule="auto"/>
        <w:rPr>
          <w:rFonts w:cstheme="minorHAnsi"/>
        </w:rPr>
      </w:pPr>
      <w:r w:rsidRPr="008A6175">
        <w:rPr>
          <w:rFonts w:cstheme="minorHAnsi"/>
        </w:rPr>
        <w:t>Some people may simply disagree with the change proposed, or they may feel they have a better solution</w:t>
      </w:r>
    </w:p>
    <w:p w14:paraId="15FFD0A6" w14:textId="77777777" w:rsidR="008A6175" w:rsidRPr="008A6175" w:rsidRDefault="008A6175" w:rsidP="002858CB">
      <w:pPr>
        <w:pStyle w:val="ListParagraph"/>
        <w:numPr>
          <w:ilvl w:val="0"/>
          <w:numId w:val="1"/>
        </w:numPr>
        <w:spacing w:after="0" w:line="240" w:lineRule="auto"/>
        <w:rPr>
          <w:rFonts w:cstheme="minorHAnsi"/>
        </w:rPr>
      </w:pPr>
      <w:r w:rsidRPr="008A6175">
        <w:rPr>
          <w:rFonts w:cstheme="minorHAnsi"/>
        </w:rPr>
        <w:t>This is different from “self-interest” – the resistance here is based on disagreement about what is best for the business</w:t>
      </w:r>
    </w:p>
    <w:p w14:paraId="1DDD430A" w14:textId="77777777" w:rsidR="003A06CB" w:rsidRPr="002E63C9" w:rsidRDefault="003A06CB" w:rsidP="002858CB">
      <w:pPr>
        <w:spacing w:after="0" w:line="240" w:lineRule="auto"/>
        <w:rPr>
          <w:rFonts w:cstheme="minorHAnsi"/>
          <w:b/>
          <w:bCs/>
        </w:rPr>
      </w:pPr>
    </w:p>
    <w:p w14:paraId="11F425CE" w14:textId="48D23721" w:rsidR="008A6175" w:rsidRDefault="008A6175" w:rsidP="002858CB">
      <w:pPr>
        <w:spacing w:after="0" w:line="240" w:lineRule="auto"/>
        <w:rPr>
          <w:rFonts w:cstheme="minorHAnsi"/>
          <w:b/>
          <w:bCs/>
        </w:rPr>
      </w:pPr>
      <w:r w:rsidRPr="008A6175">
        <w:rPr>
          <w:rFonts w:cstheme="minorHAnsi"/>
          <w:b/>
          <w:bCs/>
        </w:rPr>
        <w:t>Low Tolerance and Inertia</w:t>
      </w:r>
    </w:p>
    <w:p w14:paraId="4399D3DD" w14:textId="77777777" w:rsidR="00340B08" w:rsidRPr="008A6175" w:rsidRDefault="00340B08" w:rsidP="002858CB">
      <w:pPr>
        <w:spacing w:after="0" w:line="240" w:lineRule="auto"/>
        <w:rPr>
          <w:rFonts w:cstheme="minorHAnsi"/>
          <w:b/>
          <w:bCs/>
        </w:rPr>
      </w:pPr>
    </w:p>
    <w:p w14:paraId="5E5B1DD6" w14:textId="7EEAE28A" w:rsidR="008A6175" w:rsidRPr="008A6175" w:rsidRDefault="008A6175" w:rsidP="002858CB">
      <w:pPr>
        <w:pStyle w:val="ListParagraph"/>
        <w:numPr>
          <w:ilvl w:val="0"/>
          <w:numId w:val="1"/>
        </w:numPr>
        <w:spacing w:after="0" w:line="240" w:lineRule="auto"/>
        <w:rPr>
          <w:rFonts w:cstheme="minorHAnsi"/>
        </w:rPr>
      </w:pPr>
      <w:r w:rsidRPr="008A6175">
        <w:rPr>
          <w:rFonts w:cstheme="minorHAnsi"/>
        </w:rPr>
        <w:t>Many people suffer from inertia or reluctance to change, preferring things to stay “the way they are”</w:t>
      </w:r>
    </w:p>
    <w:p w14:paraId="689477F3" w14:textId="77777777" w:rsidR="008A6175" w:rsidRPr="008A6175" w:rsidRDefault="008A6175" w:rsidP="002858CB">
      <w:pPr>
        <w:pStyle w:val="ListParagraph"/>
        <w:numPr>
          <w:ilvl w:val="0"/>
          <w:numId w:val="1"/>
        </w:numPr>
        <w:spacing w:after="0" w:line="240" w:lineRule="auto"/>
        <w:rPr>
          <w:rFonts w:cstheme="minorHAnsi"/>
        </w:rPr>
      </w:pPr>
      <w:r w:rsidRPr="008A6175">
        <w:rPr>
          <w:rFonts w:cstheme="minorHAnsi"/>
        </w:rPr>
        <w:t>Many people need security, predictability &amp; stability in their work</w:t>
      </w:r>
    </w:p>
    <w:p w14:paraId="22CAA3FC" w14:textId="1E2DECCF" w:rsidR="008A6175" w:rsidRPr="008A6175" w:rsidRDefault="008A6175" w:rsidP="002858CB">
      <w:pPr>
        <w:pStyle w:val="ListParagraph"/>
        <w:numPr>
          <w:ilvl w:val="0"/>
          <w:numId w:val="1"/>
        </w:numPr>
        <w:spacing w:after="0" w:line="240" w:lineRule="auto"/>
        <w:rPr>
          <w:rFonts w:cstheme="minorHAnsi"/>
        </w:rPr>
      </w:pPr>
      <w:r w:rsidRPr="008A6175">
        <w:rPr>
          <w:rFonts w:cstheme="minorHAnsi"/>
        </w:rPr>
        <w:t>If there is low tolerance of change (perhaps arising from past experience) then resistance to change may grow</w:t>
      </w:r>
    </w:p>
    <w:p w14:paraId="6DF25755" w14:textId="77777777" w:rsidR="00A85CEF" w:rsidRPr="002E63C9" w:rsidRDefault="00A85CEF" w:rsidP="002858CB">
      <w:pPr>
        <w:spacing w:after="0" w:line="240" w:lineRule="auto"/>
        <w:rPr>
          <w:rFonts w:cstheme="minorHAnsi"/>
          <w:b/>
          <w:bCs/>
        </w:rPr>
      </w:pPr>
    </w:p>
    <w:p w14:paraId="55E497DA" w14:textId="7F61AE2E" w:rsidR="008A6175" w:rsidRDefault="00A85CEF" w:rsidP="002858CB">
      <w:pPr>
        <w:spacing w:after="0" w:line="240" w:lineRule="auto"/>
        <w:rPr>
          <w:rFonts w:cstheme="minorHAnsi"/>
          <w:b/>
          <w:bCs/>
        </w:rPr>
      </w:pPr>
      <w:r w:rsidRPr="002E63C9">
        <w:rPr>
          <w:rFonts w:cstheme="minorHAnsi"/>
          <w:b/>
          <w:bCs/>
        </w:rPr>
        <w:t xml:space="preserve">d) </w:t>
      </w:r>
      <w:r w:rsidRPr="002E63C9">
        <w:rPr>
          <w:rFonts w:cstheme="minorHAnsi"/>
          <w:b/>
          <w:bCs/>
        </w:rPr>
        <w:t>Overcoming Resistance to Change (Kotter &amp; Schlesinger)</w:t>
      </w:r>
    </w:p>
    <w:p w14:paraId="6164264D" w14:textId="77777777" w:rsidR="00340B08" w:rsidRPr="002E63C9" w:rsidRDefault="00340B08" w:rsidP="002858CB">
      <w:pPr>
        <w:spacing w:after="0" w:line="240" w:lineRule="auto"/>
        <w:rPr>
          <w:rFonts w:cstheme="minorHAnsi"/>
          <w:b/>
          <w:bCs/>
        </w:rPr>
      </w:pPr>
    </w:p>
    <w:p w14:paraId="4D01C3A9" w14:textId="66A36C21" w:rsidR="00A85CEF" w:rsidRPr="002E63C9" w:rsidRDefault="00A85CEF" w:rsidP="002858CB">
      <w:pPr>
        <w:spacing w:after="0" w:line="240" w:lineRule="auto"/>
        <w:rPr>
          <w:rFonts w:cstheme="minorHAnsi"/>
        </w:rPr>
      </w:pPr>
      <w:r w:rsidRPr="002E63C9">
        <w:rPr>
          <w:rFonts w:cstheme="minorHAnsi"/>
        </w:rPr>
        <w:t>How can senior management overcome the inevitable resistance to change when change is required? This study note outlines the six approaches suggested by Kotter &amp; Schlesinger.</w:t>
      </w:r>
    </w:p>
    <w:p w14:paraId="725CD2E5" w14:textId="26781671" w:rsidR="006A33C8" w:rsidRDefault="00017642" w:rsidP="002858CB">
      <w:pPr>
        <w:spacing w:after="0" w:line="240" w:lineRule="auto"/>
        <w:rPr>
          <w:rFonts w:cstheme="minorHAnsi"/>
          <w:b/>
          <w:bCs/>
        </w:rPr>
      </w:pPr>
      <w:r w:rsidRPr="002E63C9">
        <w:rPr>
          <w:noProof/>
        </w:rPr>
        <w:drawing>
          <wp:anchor distT="0" distB="0" distL="114300" distR="114300" simplePos="0" relativeHeight="251658240" behindDoc="1" locked="0" layoutInCell="1" allowOverlap="1" wp14:anchorId="3B746839" wp14:editId="6801A878">
            <wp:simplePos x="0" y="0"/>
            <wp:positionH relativeFrom="margin">
              <wp:align>center</wp:align>
            </wp:positionH>
            <wp:positionV relativeFrom="paragraph">
              <wp:posOffset>220897</wp:posOffset>
            </wp:positionV>
            <wp:extent cx="3783330" cy="283845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3330"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62305" w14:textId="77777777" w:rsidR="006A33C8" w:rsidRDefault="006A33C8" w:rsidP="002858CB">
      <w:pPr>
        <w:spacing w:after="0" w:line="240" w:lineRule="auto"/>
        <w:rPr>
          <w:rFonts w:cstheme="minorHAnsi"/>
          <w:b/>
          <w:bCs/>
        </w:rPr>
      </w:pPr>
    </w:p>
    <w:p w14:paraId="6A741A45" w14:textId="77777777" w:rsidR="006A33C8" w:rsidRDefault="006A33C8" w:rsidP="002858CB">
      <w:pPr>
        <w:spacing w:after="0" w:line="240" w:lineRule="auto"/>
        <w:rPr>
          <w:rFonts w:cstheme="minorHAnsi"/>
          <w:b/>
          <w:bCs/>
        </w:rPr>
      </w:pPr>
    </w:p>
    <w:p w14:paraId="56E4AE90" w14:textId="09AA6F14" w:rsidR="00A85CEF" w:rsidRDefault="00A85CEF" w:rsidP="002858CB">
      <w:pPr>
        <w:spacing w:after="0" w:line="240" w:lineRule="auto"/>
        <w:rPr>
          <w:rFonts w:cstheme="minorHAnsi"/>
          <w:b/>
          <w:bCs/>
        </w:rPr>
      </w:pPr>
      <w:r w:rsidRPr="00A85CEF">
        <w:rPr>
          <w:rFonts w:cstheme="minorHAnsi"/>
          <w:b/>
          <w:bCs/>
        </w:rPr>
        <w:t>Education &amp; Communication</w:t>
      </w:r>
    </w:p>
    <w:p w14:paraId="18473FC9" w14:textId="77777777" w:rsidR="00340B08" w:rsidRPr="00A85CEF" w:rsidRDefault="00340B08" w:rsidP="002858CB">
      <w:pPr>
        <w:spacing w:after="0" w:line="240" w:lineRule="auto"/>
        <w:rPr>
          <w:rFonts w:cstheme="minorHAnsi"/>
          <w:b/>
          <w:bCs/>
        </w:rPr>
      </w:pPr>
    </w:p>
    <w:p w14:paraId="1E099FA9" w14:textId="48D3A785" w:rsidR="00A85CEF" w:rsidRPr="002E63C9" w:rsidRDefault="00A85CEF" w:rsidP="002858CB">
      <w:pPr>
        <w:pStyle w:val="ListParagraph"/>
        <w:numPr>
          <w:ilvl w:val="0"/>
          <w:numId w:val="2"/>
        </w:numPr>
        <w:spacing w:after="0" w:line="240" w:lineRule="auto"/>
        <w:rPr>
          <w:rFonts w:cstheme="minorHAnsi"/>
        </w:rPr>
      </w:pPr>
      <w:r w:rsidRPr="002E63C9">
        <w:rPr>
          <w:rFonts w:cstheme="minorHAnsi"/>
        </w:rPr>
        <w:t xml:space="preserve">The starting point for successful change is to </w:t>
      </w:r>
      <w:r w:rsidRPr="002E63C9">
        <w:rPr>
          <w:rFonts w:cstheme="minorHAnsi"/>
        </w:rPr>
        <w:t>effectively communicate</w:t>
      </w:r>
      <w:r w:rsidRPr="002E63C9">
        <w:rPr>
          <w:rFonts w:cstheme="minorHAnsi"/>
        </w:rPr>
        <w:t xml:space="preserve"> the reasons why change is needed!</w:t>
      </w:r>
    </w:p>
    <w:p w14:paraId="723EC599" w14:textId="77777777" w:rsidR="00A85CEF" w:rsidRPr="002E63C9" w:rsidRDefault="00A85CEF" w:rsidP="002858CB">
      <w:pPr>
        <w:pStyle w:val="ListParagraph"/>
        <w:numPr>
          <w:ilvl w:val="0"/>
          <w:numId w:val="2"/>
        </w:numPr>
        <w:spacing w:after="0" w:line="240" w:lineRule="auto"/>
        <w:rPr>
          <w:rFonts w:cstheme="minorHAnsi"/>
        </w:rPr>
      </w:pPr>
      <w:r w:rsidRPr="002E63C9">
        <w:rPr>
          <w:rFonts w:cstheme="minorHAnsi"/>
        </w:rPr>
        <w:t>Honest communication about the issues and the proposed action helps people see the logic of change</w:t>
      </w:r>
    </w:p>
    <w:p w14:paraId="6D2F690D" w14:textId="77777777" w:rsidR="00A85CEF" w:rsidRPr="002E63C9" w:rsidRDefault="00A85CEF" w:rsidP="002858CB">
      <w:pPr>
        <w:pStyle w:val="ListParagraph"/>
        <w:numPr>
          <w:ilvl w:val="0"/>
          <w:numId w:val="2"/>
        </w:numPr>
        <w:spacing w:after="0" w:line="240" w:lineRule="auto"/>
        <w:rPr>
          <w:rFonts w:cstheme="minorHAnsi"/>
        </w:rPr>
      </w:pPr>
      <w:r w:rsidRPr="002E63C9">
        <w:rPr>
          <w:rFonts w:cstheme="minorHAnsi"/>
        </w:rPr>
        <w:t>Effective education helps address misconceptions about the change, including misinformation or inaccuracies</w:t>
      </w:r>
    </w:p>
    <w:p w14:paraId="4EDE1C45" w14:textId="10F8CBB4" w:rsidR="00A85CEF" w:rsidRPr="002E63C9" w:rsidRDefault="00A85CEF" w:rsidP="002858CB">
      <w:pPr>
        <w:pStyle w:val="ListParagraph"/>
        <w:numPr>
          <w:ilvl w:val="0"/>
          <w:numId w:val="2"/>
        </w:numPr>
        <w:spacing w:after="0" w:line="240" w:lineRule="auto"/>
        <w:rPr>
          <w:rFonts w:cstheme="minorHAnsi"/>
        </w:rPr>
      </w:pPr>
      <w:r w:rsidRPr="002E63C9">
        <w:rPr>
          <w:rFonts w:cstheme="minorHAnsi"/>
        </w:rPr>
        <w:t xml:space="preserve">Education and communication are unlikely to achieve very short-term effects. They need to be delivered consistently and over a </w:t>
      </w:r>
      <w:r w:rsidR="002858CB" w:rsidRPr="002E63C9">
        <w:rPr>
          <w:rFonts w:cstheme="minorHAnsi"/>
        </w:rPr>
        <w:t>long period</w:t>
      </w:r>
      <w:r w:rsidRPr="002E63C9">
        <w:rPr>
          <w:rFonts w:cstheme="minorHAnsi"/>
        </w:rPr>
        <w:t xml:space="preserve"> for maximum impact</w:t>
      </w:r>
    </w:p>
    <w:p w14:paraId="54A33ACF" w14:textId="77777777" w:rsidR="002858CB" w:rsidRPr="002E63C9" w:rsidRDefault="002858CB" w:rsidP="002858CB">
      <w:pPr>
        <w:spacing w:after="0" w:line="240" w:lineRule="auto"/>
        <w:rPr>
          <w:rFonts w:cstheme="minorHAnsi"/>
          <w:b/>
          <w:bCs/>
        </w:rPr>
      </w:pPr>
    </w:p>
    <w:p w14:paraId="39EF6958" w14:textId="0066B6FF" w:rsidR="00A85CEF" w:rsidRDefault="00A85CEF" w:rsidP="002858CB">
      <w:pPr>
        <w:spacing w:after="0" w:line="240" w:lineRule="auto"/>
        <w:rPr>
          <w:rFonts w:cstheme="minorHAnsi"/>
          <w:b/>
          <w:bCs/>
        </w:rPr>
      </w:pPr>
      <w:r w:rsidRPr="00A85CEF">
        <w:rPr>
          <w:rFonts w:cstheme="minorHAnsi"/>
          <w:b/>
          <w:bCs/>
        </w:rPr>
        <w:t>Participation &amp; Involvement</w:t>
      </w:r>
    </w:p>
    <w:p w14:paraId="7F871838" w14:textId="77777777" w:rsidR="00340B08" w:rsidRPr="00A85CEF" w:rsidRDefault="00340B08" w:rsidP="002858CB">
      <w:pPr>
        <w:spacing w:after="0" w:line="240" w:lineRule="auto"/>
        <w:rPr>
          <w:rFonts w:cstheme="minorHAnsi"/>
          <w:b/>
          <w:bCs/>
        </w:rPr>
      </w:pPr>
    </w:p>
    <w:p w14:paraId="30A92C7C"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Involvement in a change programme can be an effective way of bringing “on-board” people who would otherwise resist</w:t>
      </w:r>
    </w:p>
    <w:p w14:paraId="651C70E1"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Participation often leads to commitment, not just compliance</w:t>
      </w:r>
    </w:p>
    <w:p w14:paraId="0F234DCB" w14:textId="70A40853"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A common issue in any change programme is just how much involvement should be permitted. Delays and obstacles need to be avoided</w:t>
      </w:r>
      <w:r w:rsidR="002858CB" w:rsidRPr="002E63C9">
        <w:rPr>
          <w:rFonts w:cstheme="minorHAnsi"/>
        </w:rPr>
        <w:t>.</w:t>
      </w:r>
    </w:p>
    <w:p w14:paraId="4CEC7272" w14:textId="77777777" w:rsidR="002858CB" w:rsidRPr="002E63C9" w:rsidRDefault="002858CB" w:rsidP="002858CB">
      <w:pPr>
        <w:spacing w:after="0" w:line="240" w:lineRule="auto"/>
        <w:rPr>
          <w:rFonts w:cstheme="minorHAnsi"/>
          <w:b/>
          <w:bCs/>
        </w:rPr>
      </w:pPr>
    </w:p>
    <w:p w14:paraId="586C275B" w14:textId="7CB91666" w:rsidR="00A85CEF" w:rsidRDefault="00A85CEF" w:rsidP="002858CB">
      <w:pPr>
        <w:spacing w:after="0" w:line="240" w:lineRule="auto"/>
        <w:rPr>
          <w:rFonts w:cstheme="minorHAnsi"/>
          <w:b/>
          <w:bCs/>
        </w:rPr>
      </w:pPr>
      <w:r w:rsidRPr="00A85CEF">
        <w:rPr>
          <w:rFonts w:cstheme="minorHAnsi"/>
          <w:b/>
          <w:bCs/>
        </w:rPr>
        <w:t>Facilitation &amp; Support</w:t>
      </w:r>
    </w:p>
    <w:p w14:paraId="639D5198" w14:textId="77777777" w:rsidR="00340B08" w:rsidRPr="00A85CEF" w:rsidRDefault="00340B08" w:rsidP="002858CB">
      <w:pPr>
        <w:spacing w:after="0" w:line="240" w:lineRule="auto"/>
        <w:rPr>
          <w:rFonts w:cstheme="minorHAnsi"/>
          <w:b/>
          <w:bCs/>
        </w:rPr>
      </w:pPr>
    </w:p>
    <w:p w14:paraId="482EBA41"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Kotter &amp; Schlesinger identified what they called “adjustment problems” during change programmes</w:t>
      </w:r>
    </w:p>
    <w:p w14:paraId="43AC348B"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Most people (though not all) will need support to help them cope with change</w:t>
      </w:r>
    </w:p>
    <w:p w14:paraId="406885AC" w14:textId="6D4F3310"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 xml:space="preserve">Key elements of facilitation and support might include additional training, </w:t>
      </w:r>
      <w:r w:rsidR="002858CB" w:rsidRPr="002E63C9">
        <w:rPr>
          <w:rFonts w:cstheme="minorHAnsi"/>
        </w:rPr>
        <w:t>counselling,</w:t>
      </w:r>
      <w:r w:rsidRPr="00A85CEF">
        <w:rPr>
          <w:rFonts w:cstheme="minorHAnsi"/>
        </w:rPr>
        <w:t xml:space="preserve"> and mentoring as well as simply listening to the concerns of people affected</w:t>
      </w:r>
    </w:p>
    <w:p w14:paraId="04DCF4C6" w14:textId="64BE392B"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If fear and anxiety is at the heart of resistance to change, then facilitation and support become particularly important</w:t>
      </w:r>
      <w:r w:rsidR="002858CB" w:rsidRPr="002E63C9">
        <w:rPr>
          <w:rFonts w:cstheme="minorHAnsi"/>
        </w:rPr>
        <w:t>.</w:t>
      </w:r>
    </w:p>
    <w:p w14:paraId="6D974E16" w14:textId="77777777" w:rsidR="002858CB" w:rsidRPr="002E63C9" w:rsidRDefault="002858CB" w:rsidP="002858CB">
      <w:pPr>
        <w:spacing w:after="0" w:line="240" w:lineRule="auto"/>
        <w:rPr>
          <w:rFonts w:cstheme="minorHAnsi"/>
          <w:b/>
          <w:bCs/>
        </w:rPr>
      </w:pPr>
    </w:p>
    <w:p w14:paraId="2BA708E0" w14:textId="25502EE1" w:rsidR="00A85CEF" w:rsidRDefault="00A85CEF" w:rsidP="002858CB">
      <w:pPr>
        <w:spacing w:after="0" w:line="240" w:lineRule="auto"/>
        <w:rPr>
          <w:rFonts w:cstheme="minorHAnsi"/>
          <w:b/>
          <w:bCs/>
        </w:rPr>
      </w:pPr>
      <w:r w:rsidRPr="00A85CEF">
        <w:rPr>
          <w:rFonts w:cstheme="minorHAnsi"/>
          <w:b/>
          <w:bCs/>
        </w:rPr>
        <w:t>Co-option &amp; Manipulation</w:t>
      </w:r>
    </w:p>
    <w:p w14:paraId="10232E7B" w14:textId="77777777" w:rsidR="00340B08" w:rsidRPr="00A85CEF" w:rsidRDefault="00340B08" w:rsidP="002858CB">
      <w:pPr>
        <w:spacing w:after="0" w:line="240" w:lineRule="auto"/>
        <w:rPr>
          <w:rFonts w:cstheme="minorHAnsi"/>
          <w:b/>
          <w:bCs/>
        </w:rPr>
      </w:pPr>
    </w:p>
    <w:p w14:paraId="420C5503"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Co-option involves bringing specific individuals into roles that are part of change management (perhaps managers who are likely to be otherwise resistant to change)</w:t>
      </w:r>
    </w:p>
    <w:p w14:paraId="6E26338C"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Manipulation involves the selective use of information to encourage people to behave in a particular way</w:t>
      </w:r>
    </w:p>
    <w:p w14:paraId="4A946B6F" w14:textId="0FEF272A"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Whilst the use of manipulation might be seen as unethical, it might be the only option if other methods of overcoming resistance to change prove ineffective</w:t>
      </w:r>
      <w:r w:rsidR="002858CB" w:rsidRPr="002E63C9">
        <w:rPr>
          <w:rFonts w:cstheme="minorHAnsi"/>
        </w:rPr>
        <w:t>.</w:t>
      </w:r>
    </w:p>
    <w:p w14:paraId="205E351A" w14:textId="77777777" w:rsidR="002858CB" w:rsidRPr="002E63C9" w:rsidRDefault="002858CB" w:rsidP="002858CB">
      <w:pPr>
        <w:spacing w:after="0" w:line="240" w:lineRule="auto"/>
        <w:rPr>
          <w:rFonts w:cstheme="minorHAnsi"/>
          <w:b/>
          <w:bCs/>
        </w:rPr>
      </w:pPr>
    </w:p>
    <w:p w14:paraId="3AEA589E" w14:textId="30BAD5C3" w:rsidR="00A85CEF" w:rsidRDefault="00A85CEF" w:rsidP="002858CB">
      <w:pPr>
        <w:spacing w:after="0" w:line="240" w:lineRule="auto"/>
        <w:rPr>
          <w:rFonts w:cstheme="minorHAnsi"/>
          <w:b/>
          <w:bCs/>
        </w:rPr>
      </w:pPr>
      <w:r w:rsidRPr="00A85CEF">
        <w:rPr>
          <w:rFonts w:cstheme="minorHAnsi"/>
          <w:b/>
          <w:bCs/>
        </w:rPr>
        <w:t>Negotiation &amp; Bargaining</w:t>
      </w:r>
    </w:p>
    <w:p w14:paraId="0AA772B5" w14:textId="77777777" w:rsidR="00340B08" w:rsidRPr="00A85CEF" w:rsidRDefault="00340B08" w:rsidP="002858CB">
      <w:pPr>
        <w:spacing w:after="0" w:line="240" w:lineRule="auto"/>
        <w:rPr>
          <w:rFonts w:cstheme="minorHAnsi"/>
          <w:b/>
          <w:bCs/>
        </w:rPr>
      </w:pPr>
    </w:p>
    <w:p w14:paraId="4B567054"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The idea here is to give people who resist an incentive to change – or leave</w:t>
      </w:r>
    </w:p>
    <w:p w14:paraId="4E201291"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The negotiation and bargaining might involve offering better financial rewards for those who accept the requirements of the change programme</w:t>
      </w:r>
    </w:p>
    <w:p w14:paraId="3F752C87"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Alternatively, enhanced rewards for leaving might also be offered</w:t>
      </w:r>
    </w:p>
    <w:p w14:paraId="0D3A0772" w14:textId="09013F89"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This approach is commonly used when a business needs to restructure the organisation (e.g. by delayering)</w:t>
      </w:r>
      <w:r w:rsidR="002858CB" w:rsidRPr="002E63C9">
        <w:rPr>
          <w:rFonts w:cstheme="minorHAnsi"/>
        </w:rPr>
        <w:t>.</w:t>
      </w:r>
    </w:p>
    <w:p w14:paraId="6BBE3315" w14:textId="77777777" w:rsidR="002858CB" w:rsidRPr="002E63C9" w:rsidRDefault="002858CB" w:rsidP="002858CB">
      <w:pPr>
        <w:spacing w:after="0" w:line="240" w:lineRule="auto"/>
        <w:rPr>
          <w:rFonts w:cstheme="minorHAnsi"/>
          <w:b/>
          <w:bCs/>
        </w:rPr>
      </w:pPr>
    </w:p>
    <w:p w14:paraId="063C5013" w14:textId="54E84D90" w:rsidR="00A85CEF" w:rsidRDefault="00A85CEF" w:rsidP="002858CB">
      <w:pPr>
        <w:spacing w:after="0" w:line="240" w:lineRule="auto"/>
        <w:rPr>
          <w:rFonts w:cstheme="minorHAnsi"/>
          <w:b/>
          <w:bCs/>
        </w:rPr>
      </w:pPr>
      <w:r w:rsidRPr="00A85CEF">
        <w:rPr>
          <w:rFonts w:cstheme="minorHAnsi"/>
          <w:b/>
          <w:bCs/>
        </w:rPr>
        <w:t>Explicit &amp; Implicit Coercion</w:t>
      </w:r>
    </w:p>
    <w:p w14:paraId="6EF475E9" w14:textId="77777777" w:rsidR="00340B08" w:rsidRPr="00A85CEF" w:rsidRDefault="00340B08" w:rsidP="002858CB">
      <w:pPr>
        <w:spacing w:after="0" w:line="240" w:lineRule="auto"/>
        <w:rPr>
          <w:rFonts w:cstheme="minorHAnsi"/>
          <w:b/>
          <w:bCs/>
        </w:rPr>
      </w:pPr>
    </w:p>
    <w:p w14:paraId="52D88A18"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This approach is very much the “last resort” if other methods of overcoming resistance to change fail</w:t>
      </w:r>
    </w:p>
    <w:p w14:paraId="5836A677"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Explicit coercion involves people been told exactly what the implications of resisting change will be</w:t>
      </w:r>
    </w:p>
    <w:p w14:paraId="439D04B6" w14:textId="77777777" w:rsidR="00A85CEF" w:rsidRPr="00A85CEF" w:rsidRDefault="00A85CEF" w:rsidP="002858CB">
      <w:pPr>
        <w:pStyle w:val="ListParagraph"/>
        <w:numPr>
          <w:ilvl w:val="0"/>
          <w:numId w:val="2"/>
        </w:numPr>
        <w:spacing w:after="0" w:line="240" w:lineRule="auto"/>
        <w:rPr>
          <w:rFonts w:cstheme="minorHAnsi"/>
        </w:rPr>
      </w:pPr>
      <w:r w:rsidRPr="00A85CEF">
        <w:rPr>
          <w:rFonts w:cstheme="minorHAnsi"/>
        </w:rPr>
        <w:t>Implicit coercion involves suggesting the likely negative consequences for the business of failing to change, without making explicit threats</w:t>
      </w:r>
    </w:p>
    <w:p w14:paraId="5E9B76A3" w14:textId="4B9AB43C" w:rsidR="00A85CEF" w:rsidRPr="002E63C9" w:rsidRDefault="00A85CEF" w:rsidP="002858CB">
      <w:pPr>
        <w:pStyle w:val="ListParagraph"/>
        <w:numPr>
          <w:ilvl w:val="0"/>
          <w:numId w:val="2"/>
        </w:numPr>
        <w:spacing w:after="0" w:line="240" w:lineRule="auto"/>
        <w:rPr>
          <w:rFonts w:cstheme="minorHAnsi"/>
        </w:rPr>
      </w:pPr>
      <w:r w:rsidRPr="00A85CEF">
        <w:rPr>
          <w:rFonts w:cstheme="minorHAnsi"/>
        </w:rPr>
        <w:t>The big issue with using coercion is that it almost inevitably damages trust between people in a business and can lead to damaged morale (in the short-term)</w:t>
      </w:r>
      <w:r w:rsidR="002858CB" w:rsidRPr="002E63C9">
        <w:rPr>
          <w:rFonts w:cstheme="minorHAnsi"/>
        </w:rPr>
        <w:t>.</w:t>
      </w:r>
    </w:p>
    <w:sectPr w:rsidR="00A85CEF" w:rsidRPr="002E63C9" w:rsidSect="008A61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22B23"/>
    <w:multiLevelType w:val="hybridMultilevel"/>
    <w:tmpl w:val="11BCD260"/>
    <w:lvl w:ilvl="0" w:tplc="63BCA6C2">
      <w:start w:val="1"/>
      <w:numFmt w:val="bullet"/>
      <w:lvlText w:val="•"/>
      <w:lvlJc w:val="left"/>
      <w:pPr>
        <w:tabs>
          <w:tab w:val="num" w:pos="720"/>
        </w:tabs>
        <w:ind w:left="720" w:hanging="360"/>
      </w:pPr>
      <w:rPr>
        <w:rFonts w:ascii="Arial" w:hAnsi="Arial" w:hint="default"/>
      </w:rPr>
    </w:lvl>
    <w:lvl w:ilvl="1" w:tplc="12C22058" w:tentative="1">
      <w:start w:val="1"/>
      <w:numFmt w:val="bullet"/>
      <w:lvlText w:val="•"/>
      <w:lvlJc w:val="left"/>
      <w:pPr>
        <w:tabs>
          <w:tab w:val="num" w:pos="1440"/>
        </w:tabs>
        <w:ind w:left="1440" w:hanging="360"/>
      </w:pPr>
      <w:rPr>
        <w:rFonts w:ascii="Arial" w:hAnsi="Arial" w:hint="default"/>
      </w:rPr>
    </w:lvl>
    <w:lvl w:ilvl="2" w:tplc="42E6C92E" w:tentative="1">
      <w:start w:val="1"/>
      <w:numFmt w:val="bullet"/>
      <w:lvlText w:val="•"/>
      <w:lvlJc w:val="left"/>
      <w:pPr>
        <w:tabs>
          <w:tab w:val="num" w:pos="2160"/>
        </w:tabs>
        <w:ind w:left="2160" w:hanging="360"/>
      </w:pPr>
      <w:rPr>
        <w:rFonts w:ascii="Arial" w:hAnsi="Arial" w:hint="default"/>
      </w:rPr>
    </w:lvl>
    <w:lvl w:ilvl="3" w:tplc="9D2C2766" w:tentative="1">
      <w:start w:val="1"/>
      <w:numFmt w:val="bullet"/>
      <w:lvlText w:val="•"/>
      <w:lvlJc w:val="left"/>
      <w:pPr>
        <w:tabs>
          <w:tab w:val="num" w:pos="2880"/>
        </w:tabs>
        <w:ind w:left="2880" w:hanging="360"/>
      </w:pPr>
      <w:rPr>
        <w:rFonts w:ascii="Arial" w:hAnsi="Arial" w:hint="default"/>
      </w:rPr>
    </w:lvl>
    <w:lvl w:ilvl="4" w:tplc="D8F8513E" w:tentative="1">
      <w:start w:val="1"/>
      <w:numFmt w:val="bullet"/>
      <w:lvlText w:val="•"/>
      <w:lvlJc w:val="left"/>
      <w:pPr>
        <w:tabs>
          <w:tab w:val="num" w:pos="3600"/>
        </w:tabs>
        <w:ind w:left="3600" w:hanging="360"/>
      </w:pPr>
      <w:rPr>
        <w:rFonts w:ascii="Arial" w:hAnsi="Arial" w:hint="default"/>
      </w:rPr>
    </w:lvl>
    <w:lvl w:ilvl="5" w:tplc="1BB8E506" w:tentative="1">
      <w:start w:val="1"/>
      <w:numFmt w:val="bullet"/>
      <w:lvlText w:val="•"/>
      <w:lvlJc w:val="left"/>
      <w:pPr>
        <w:tabs>
          <w:tab w:val="num" w:pos="4320"/>
        </w:tabs>
        <w:ind w:left="4320" w:hanging="360"/>
      </w:pPr>
      <w:rPr>
        <w:rFonts w:ascii="Arial" w:hAnsi="Arial" w:hint="default"/>
      </w:rPr>
    </w:lvl>
    <w:lvl w:ilvl="6" w:tplc="9A7E6FFE" w:tentative="1">
      <w:start w:val="1"/>
      <w:numFmt w:val="bullet"/>
      <w:lvlText w:val="•"/>
      <w:lvlJc w:val="left"/>
      <w:pPr>
        <w:tabs>
          <w:tab w:val="num" w:pos="5040"/>
        </w:tabs>
        <w:ind w:left="5040" w:hanging="360"/>
      </w:pPr>
      <w:rPr>
        <w:rFonts w:ascii="Arial" w:hAnsi="Arial" w:hint="default"/>
      </w:rPr>
    </w:lvl>
    <w:lvl w:ilvl="7" w:tplc="C3E47EA2" w:tentative="1">
      <w:start w:val="1"/>
      <w:numFmt w:val="bullet"/>
      <w:lvlText w:val="•"/>
      <w:lvlJc w:val="left"/>
      <w:pPr>
        <w:tabs>
          <w:tab w:val="num" w:pos="5760"/>
        </w:tabs>
        <w:ind w:left="5760" w:hanging="360"/>
      </w:pPr>
      <w:rPr>
        <w:rFonts w:ascii="Arial" w:hAnsi="Arial" w:hint="default"/>
      </w:rPr>
    </w:lvl>
    <w:lvl w:ilvl="8" w:tplc="6BAC23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27E6C"/>
    <w:multiLevelType w:val="hybridMultilevel"/>
    <w:tmpl w:val="D43E00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03BAE"/>
    <w:multiLevelType w:val="hybridMultilevel"/>
    <w:tmpl w:val="8D60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24164"/>
    <w:multiLevelType w:val="hybridMultilevel"/>
    <w:tmpl w:val="4EE2C8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63CAD"/>
    <w:multiLevelType w:val="hybridMultilevel"/>
    <w:tmpl w:val="EC8AF7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5827D2"/>
    <w:multiLevelType w:val="hybridMultilevel"/>
    <w:tmpl w:val="D4509036"/>
    <w:lvl w:ilvl="0" w:tplc="EA10EAB0">
      <w:start w:val="1"/>
      <w:numFmt w:val="bullet"/>
      <w:lvlText w:val="•"/>
      <w:lvlJc w:val="left"/>
      <w:pPr>
        <w:tabs>
          <w:tab w:val="num" w:pos="720"/>
        </w:tabs>
        <w:ind w:left="720" w:hanging="360"/>
      </w:pPr>
      <w:rPr>
        <w:rFonts w:ascii="Arial" w:hAnsi="Arial" w:hint="default"/>
      </w:rPr>
    </w:lvl>
    <w:lvl w:ilvl="1" w:tplc="EB3CEA02" w:tentative="1">
      <w:start w:val="1"/>
      <w:numFmt w:val="bullet"/>
      <w:lvlText w:val="•"/>
      <w:lvlJc w:val="left"/>
      <w:pPr>
        <w:tabs>
          <w:tab w:val="num" w:pos="1440"/>
        </w:tabs>
        <w:ind w:left="1440" w:hanging="360"/>
      </w:pPr>
      <w:rPr>
        <w:rFonts w:ascii="Arial" w:hAnsi="Arial" w:hint="default"/>
      </w:rPr>
    </w:lvl>
    <w:lvl w:ilvl="2" w:tplc="0D56F470" w:tentative="1">
      <w:start w:val="1"/>
      <w:numFmt w:val="bullet"/>
      <w:lvlText w:val="•"/>
      <w:lvlJc w:val="left"/>
      <w:pPr>
        <w:tabs>
          <w:tab w:val="num" w:pos="2160"/>
        </w:tabs>
        <w:ind w:left="2160" w:hanging="360"/>
      </w:pPr>
      <w:rPr>
        <w:rFonts w:ascii="Arial" w:hAnsi="Arial" w:hint="default"/>
      </w:rPr>
    </w:lvl>
    <w:lvl w:ilvl="3" w:tplc="2B5608B6" w:tentative="1">
      <w:start w:val="1"/>
      <w:numFmt w:val="bullet"/>
      <w:lvlText w:val="•"/>
      <w:lvlJc w:val="left"/>
      <w:pPr>
        <w:tabs>
          <w:tab w:val="num" w:pos="2880"/>
        </w:tabs>
        <w:ind w:left="2880" w:hanging="360"/>
      </w:pPr>
      <w:rPr>
        <w:rFonts w:ascii="Arial" w:hAnsi="Arial" w:hint="default"/>
      </w:rPr>
    </w:lvl>
    <w:lvl w:ilvl="4" w:tplc="762630F8" w:tentative="1">
      <w:start w:val="1"/>
      <w:numFmt w:val="bullet"/>
      <w:lvlText w:val="•"/>
      <w:lvlJc w:val="left"/>
      <w:pPr>
        <w:tabs>
          <w:tab w:val="num" w:pos="3600"/>
        </w:tabs>
        <w:ind w:left="3600" w:hanging="360"/>
      </w:pPr>
      <w:rPr>
        <w:rFonts w:ascii="Arial" w:hAnsi="Arial" w:hint="default"/>
      </w:rPr>
    </w:lvl>
    <w:lvl w:ilvl="5" w:tplc="29F63620" w:tentative="1">
      <w:start w:val="1"/>
      <w:numFmt w:val="bullet"/>
      <w:lvlText w:val="•"/>
      <w:lvlJc w:val="left"/>
      <w:pPr>
        <w:tabs>
          <w:tab w:val="num" w:pos="4320"/>
        </w:tabs>
        <w:ind w:left="4320" w:hanging="360"/>
      </w:pPr>
      <w:rPr>
        <w:rFonts w:ascii="Arial" w:hAnsi="Arial" w:hint="default"/>
      </w:rPr>
    </w:lvl>
    <w:lvl w:ilvl="6" w:tplc="BF88617C" w:tentative="1">
      <w:start w:val="1"/>
      <w:numFmt w:val="bullet"/>
      <w:lvlText w:val="•"/>
      <w:lvlJc w:val="left"/>
      <w:pPr>
        <w:tabs>
          <w:tab w:val="num" w:pos="5040"/>
        </w:tabs>
        <w:ind w:left="5040" w:hanging="360"/>
      </w:pPr>
      <w:rPr>
        <w:rFonts w:ascii="Arial" w:hAnsi="Arial" w:hint="default"/>
      </w:rPr>
    </w:lvl>
    <w:lvl w:ilvl="7" w:tplc="2668B3CC" w:tentative="1">
      <w:start w:val="1"/>
      <w:numFmt w:val="bullet"/>
      <w:lvlText w:val="•"/>
      <w:lvlJc w:val="left"/>
      <w:pPr>
        <w:tabs>
          <w:tab w:val="num" w:pos="5760"/>
        </w:tabs>
        <w:ind w:left="5760" w:hanging="360"/>
      </w:pPr>
      <w:rPr>
        <w:rFonts w:ascii="Arial" w:hAnsi="Arial" w:hint="default"/>
      </w:rPr>
    </w:lvl>
    <w:lvl w:ilvl="8" w:tplc="4BDE14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343943"/>
    <w:multiLevelType w:val="hybridMultilevel"/>
    <w:tmpl w:val="06BEE9E6"/>
    <w:lvl w:ilvl="0" w:tplc="DB7A82FE">
      <w:start w:val="1"/>
      <w:numFmt w:val="bullet"/>
      <w:lvlText w:val="•"/>
      <w:lvlJc w:val="left"/>
      <w:pPr>
        <w:tabs>
          <w:tab w:val="num" w:pos="720"/>
        </w:tabs>
        <w:ind w:left="720" w:hanging="360"/>
      </w:pPr>
      <w:rPr>
        <w:rFonts w:ascii="Arial" w:hAnsi="Arial" w:hint="default"/>
      </w:rPr>
    </w:lvl>
    <w:lvl w:ilvl="1" w:tplc="DF50A73C" w:tentative="1">
      <w:start w:val="1"/>
      <w:numFmt w:val="bullet"/>
      <w:lvlText w:val="•"/>
      <w:lvlJc w:val="left"/>
      <w:pPr>
        <w:tabs>
          <w:tab w:val="num" w:pos="1440"/>
        </w:tabs>
        <w:ind w:left="1440" w:hanging="360"/>
      </w:pPr>
      <w:rPr>
        <w:rFonts w:ascii="Arial" w:hAnsi="Arial" w:hint="default"/>
      </w:rPr>
    </w:lvl>
    <w:lvl w:ilvl="2" w:tplc="1A4AEAE0" w:tentative="1">
      <w:start w:val="1"/>
      <w:numFmt w:val="bullet"/>
      <w:lvlText w:val="•"/>
      <w:lvlJc w:val="left"/>
      <w:pPr>
        <w:tabs>
          <w:tab w:val="num" w:pos="2160"/>
        </w:tabs>
        <w:ind w:left="2160" w:hanging="360"/>
      </w:pPr>
      <w:rPr>
        <w:rFonts w:ascii="Arial" w:hAnsi="Arial" w:hint="default"/>
      </w:rPr>
    </w:lvl>
    <w:lvl w:ilvl="3" w:tplc="1E90BE60" w:tentative="1">
      <w:start w:val="1"/>
      <w:numFmt w:val="bullet"/>
      <w:lvlText w:val="•"/>
      <w:lvlJc w:val="left"/>
      <w:pPr>
        <w:tabs>
          <w:tab w:val="num" w:pos="2880"/>
        </w:tabs>
        <w:ind w:left="2880" w:hanging="360"/>
      </w:pPr>
      <w:rPr>
        <w:rFonts w:ascii="Arial" w:hAnsi="Arial" w:hint="default"/>
      </w:rPr>
    </w:lvl>
    <w:lvl w:ilvl="4" w:tplc="2400981A" w:tentative="1">
      <w:start w:val="1"/>
      <w:numFmt w:val="bullet"/>
      <w:lvlText w:val="•"/>
      <w:lvlJc w:val="left"/>
      <w:pPr>
        <w:tabs>
          <w:tab w:val="num" w:pos="3600"/>
        </w:tabs>
        <w:ind w:left="3600" w:hanging="360"/>
      </w:pPr>
      <w:rPr>
        <w:rFonts w:ascii="Arial" w:hAnsi="Arial" w:hint="default"/>
      </w:rPr>
    </w:lvl>
    <w:lvl w:ilvl="5" w:tplc="8A16CE2E" w:tentative="1">
      <w:start w:val="1"/>
      <w:numFmt w:val="bullet"/>
      <w:lvlText w:val="•"/>
      <w:lvlJc w:val="left"/>
      <w:pPr>
        <w:tabs>
          <w:tab w:val="num" w:pos="4320"/>
        </w:tabs>
        <w:ind w:left="4320" w:hanging="360"/>
      </w:pPr>
      <w:rPr>
        <w:rFonts w:ascii="Arial" w:hAnsi="Arial" w:hint="default"/>
      </w:rPr>
    </w:lvl>
    <w:lvl w:ilvl="6" w:tplc="6CEADA20" w:tentative="1">
      <w:start w:val="1"/>
      <w:numFmt w:val="bullet"/>
      <w:lvlText w:val="•"/>
      <w:lvlJc w:val="left"/>
      <w:pPr>
        <w:tabs>
          <w:tab w:val="num" w:pos="5040"/>
        </w:tabs>
        <w:ind w:left="5040" w:hanging="360"/>
      </w:pPr>
      <w:rPr>
        <w:rFonts w:ascii="Arial" w:hAnsi="Arial" w:hint="default"/>
      </w:rPr>
    </w:lvl>
    <w:lvl w:ilvl="7" w:tplc="87B6B44E" w:tentative="1">
      <w:start w:val="1"/>
      <w:numFmt w:val="bullet"/>
      <w:lvlText w:val="•"/>
      <w:lvlJc w:val="left"/>
      <w:pPr>
        <w:tabs>
          <w:tab w:val="num" w:pos="5760"/>
        </w:tabs>
        <w:ind w:left="5760" w:hanging="360"/>
      </w:pPr>
      <w:rPr>
        <w:rFonts w:ascii="Arial" w:hAnsi="Arial" w:hint="default"/>
      </w:rPr>
    </w:lvl>
    <w:lvl w:ilvl="8" w:tplc="85DA836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1712AB"/>
    <w:multiLevelType w:val="hybridMultilevel"/>
    <w:tmpl w:val="B99C42C2"/>
    <w:lvl w:ilvl="0" w:tplc="758E5964">
      <w:start w:val="1"/>
      <w:numFmt w:val="bullet"/>
      <w:lvlText w:val="•"/>
      <w:lvlJc w:val="left"/>
      <w:pPr>
        <w:tabs>
          <w:tab w:val="num" w:pos="720"/>
        </w:tabs>
        <w:ind w:left="720" w:hanging="360"/>
      </w:pPr>
      <w:rPr>
        <w:rFonts w:ascii="Arial" w:hAnsi="Arial" w:hint="default"/>
      </w:rPr>
    </w:lvl>
    <w:lvl w:ilvl="1" w:tplc="E3B64816" w:tentative="1">
      <w:start w:val="1"/>
      <w:numFmt w:val="bullet"/>
      <w:lvlText w:val="•"/>
      <w:lvlJc w:val="left"/>
      <w:pPr>
        <w:tabs>
          <w:tab w:val="num" w:pos="1440"/>
        </w:tabs>
        <w:ind w:left="1440" w:hanging="360"/>
      </w:pPr>
      <w:rPr>
        <w:rFonts w:ascii="Arial" w:hAnsi="Arial" w:hint="default"/>
      </w:rPr>
    </w:lvl>
    <w:lvl w:ilvl="2" w:tplc="E3663FF8" w:tentative="1">
      <w:start w:val="1"/>
      <w:numFmt w:val="bullet"/>
      <w:lvlText w:val="•"/>
      <w:lvlJc w:val="left"/>
      <w:pPr>
        <w:tabs>
          <w:tab w:val="num" w:pos="2160"/>
        </w:tabs>
        <w:ind w:left="2160" w:hanging="360"/>
      </w:pPr>
      <w:rPr>
        <w:rFonts w:ascii="Arial" w:hAnsi="Arial" w:hint="default"/>
      </w:rPr>
    </w:lvl>
    <w:lvl w:ilvl="3" w:tplc="7EC82A04" w:tentative="1">
      <w:start w:val="1"/>
      <w:numFmt w:val="bullet"/>
      <w:lvlText w:val="•"/>
      <w:lvlJc w:val="left"/>
      <w:pPr>
        <w:tabs>
          <w:tab w:val="num" w:pos="2880"/>
        </w:tabs>
        <w:ind w:left="2880" w:hanging="360"/>
      </w:pPr>
      <w:rPr>
        <w:rFonts w:ascii="Arial" w:hAnsi="Arial" w:hint="default"/>
      </w:rPr>
    </w:lvl>
    <w:lvl w:ilvl="4" w:tplc="4AFAA8B2" w:tentative="1">
      <w:start w:val="1"/>
      <w:numFmt w:val="bullet"/>
      <w:lvlText w:val="•"/>
      <w:lvlJc w:val="left"/>
      <w:pPr>
        <w:tabs>
          <w:tab w:val="num" w:pos="3600"/>
        </w:tabs>
        <w:ind w:left="3600" w:hanging="360"/>
      </w:pPr>
      <w:rPr>
        <w:rFonts w:ascii="Arial" w:hAnsi="Arial" w:hint="default"/>
      </w:rPr>
    </w:lvl>
    <w:lvl w:ilvl="5" w:tplc="482AC28A" w:tentative="1">
      <w:start w:val="1"/>
      <w:numFmt w:val="bullet"/>
      <w:lvlText w:val="•"/>
      <w:lvlJc w:val="left"/>
      <w:pPr>
        <w:tabs>
          <w:tab w:val="num" w:pos="4320"/>
        </w:tabs>
        <w:ind w:left="4320" w:hanging="360"/>
      </w:pPr>
      <w:rPr>
        <w:rFonts w:ascii="Arial" w:hAnsi="Arial" w:hint="default"/>
      </w:rPr>
    </w:lvl>
    <w:lvl w:ilvl="6" w:tplc="997CAE8C" w:tentative="1">
      <w:start w:val="1"/>
      <w:numFmt w:val="bullet"/>
      <w:lvlText w:val="•"/>
      <w:lvlJc w:val="left"/>
      <w:pPr>
        <w:tabs>
          <w:tab w:val="num" w:pos="5040"/>
        </w:tabs>
        <w:ind w:left="5040" w:hanging="360"/>
      </w:pPr>
      <w:rPr>
        <w:rFonts w:ascii="Arial" w:hAnsi="Arial" w:hint="default"/>
      </w:rPr>
    </w:lvl>
    <w:lvl w:ilvl="7" w:tplc="E59669DC" w:tentative="1">
      <w:start w:val="1"/>
      <w:numFmt w:val="bullet"/>
      <w:lvlText w:val="•"/>
      <w:lvlJc w:val="left"/>
      <w:pPr>
        <w:tabs>
          <w:tab w:val="num" w:pos="5760"/>
        </w:tabs>
        <w:ind w:left="5760" w:hanging="360"/>
      </w:pPr>
      <w:rPr>
        <w:rFonts w:ascii="Arial" w:hAnsi="Arial" w:hint="default"/>
      </w:rPr>
    </w:lvl>
    <w:lvl w:ilvl="8" w:tplc="A89605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B0E29CF"/>
    <w:multiLevelType w:val="hybridMultilevel"/>
    <w:tmpl w:val="495A9712"/>
    <w:lvl w:ilvl="0" w:tplc="170EB1BE">
      <w:start w:val="1"/>
      <w:numFmt w:val="bullet"/>
      <w:lvlText w:val="•"/>
      <w:lvlJc w:val="left"/>
      <w:pPr>
        <w:tabs>
          <w:tab w:val="num" w:pos="720"/>
        </w:tabs>
        <w:ind w:left="720" w:hanging="360"/>
      </w:pPr>
      <w:rPr>
        <w:rFonts w:ascii="Arial" w:hAnsi="Arial" w:hint="default"/>
      </w:rPr>
    </w:lvl>
    <w:lvl w:ilvl="1" w:tplc="4824E8CA" w:tentative="1">
      <w:start w:val="1"/>
      <w:numFmt w:val="bullet"/>
      <w:lvlText w:val="•"/>
      <w:lvlJc w:val="left"/>
      <w:pPr>
        <w:tabs>
          <w:tab w:val="num" w:pos="1440"/>
        </w:tabs>
        <w:ind w:left="1440" w:hanging="360"/>
      </w:pPr>
      <w:rPr>
        <w:rFonts w:ascii="Arial" w:hAnsi="Arial" w:hint="default"/>
      </w:rPr>
    </w:lvl>
    <w:lvl w:ilvl="2" w:tplc="3CE0ABB0" w:tentative="1">
      <w:start w:val="1"/>
      <w:numFmt w:val="bullet"/>
      <w:lvlText w:val="•"/>
      <w:lvlJc w:val="left"/>
      <w:pPr>
        <w:tabs>
          <w:tab w:val="num" w:pos="2160"/>
        </w:tabs>
        <w:ind w:left="2160" w:hanging="360"/>
      </w:pPr>
      <w:rPr>
        <w:rFonts w:ascii="Arial" w:hAnsi="Arial" w:hint="default"/>
      </w:rPr>
    </w:lvl>
    <w:lvl w:ilvl="3" w:tplc="05D660A2" w:tentative="1">
      <w:start w:val="1"/>
      <w:numFmt w:val="bullet"/>
      <w:lvlText w:val="•"/>
      <w:lvlJc w:val="left"/>
      <w:pPr>
        <w:tabs>
          <w:tab w:val="num" w:pos="2880"/>
        </w:tabs>
        <w:ind w:left="2880" w:hanging="360"/>
      </w:pPr>
      <w:rPr>
        <w:rFonts w:ascii="Arial" w:hAnsi="Arial" w:hint="default"/>
      </w:rPr>
    </w:lvl>
    <w:lvl w:ilvl="4" w:tplc="7A0ECA66" w:tentative="1">
      <w:start w:val="1"/>
      <w:numFmt w:val="bullet"/>
      <w:lvlText w:val="•"/>
      <w:lvlJc w:val="left"/>
      <w:pPr>
        <w:tabs>
          <w:tab w:val="num" w:pos="3600"/>
        </w:tabs>
        <w:ind w:left="3600" w:hanging="360"/>
      </w:pPr>
      <w:rPr>
        <w:rFonts w:ascii="Arial" w:hAnsi="Arial" w:hint="default"/>
      </w:rPr>
    </w:lvl>
    <w:lvl w:ilvl="5" w:tplc="1FEABFDC" w:tentative="1">
      <w:start w:val="1"/>
      <w:numFmt w:val="bullet"/>
      <w:lvlText w:val="•"/>
      <w:lvlJc w:val="left"/>
      <w:pPr>
        <w:tabs>
          <w:tab w:val="num" w:pos="4320"/>
        </w:tabs>
        <w:ind w:left="4320" w:hanging="360"/>
      </w:pPr>
      <w:rPr>
        <w:rFonts w:ascii="Arial" w:hAnsi="Arial" w:hint="default"/>
      </w:rPr>
    </w:lvl>
    <w:lvl w:ilvl="6" w:tplc="15FE1926" w:tentative="1">
      <w:start w:val="1"/>
      <w:numFmt w:val="bullet"/>
      <w:lvlText w:val="•"/>
      <w:lvlJc w:val="left"/>
      <w:pPr>
        <w:tabs>
          <w:tab w:val="num" w:pos="5040"/>
        </w:tabs>
        <w:ind w:left="5040" w:hanging="360"/>
      </w:pPr>
      <w:rPr>
        <w:rFonts w:ascii="Arial" w:hAnsi="Arial" w:hint="default"/>
      </w:rPr>
    </w:lvl>
    <w:lvl w:ilvl="7" w:tplc="4DAC4A56" w:tentative="1">
      <w:start w:val="1"/>
      <w:numFmt w:val="bullet"/>
      <w:lvlText w:val="•"/>
      <w:lvlJc w:val="left"/>
      <w:pPr>
        <w:tabs>
          <w:tab w:val="num" w:pos="5760"/>
        </w:tabs>
        <w:ind w:left="5760" w:hanging="360"/>
      </w:pPr>
      <w:rPr>
        <w:rFonts w:ascii="Arial" w:hAnsi="Arial" w:hint="default"/>
      </w:rPr>
    </w:lvl>
    <w:lvl w:ilvl="8" w:tplc="510460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B23593"/>
    <w:multiLevelType w:val="hybridMultilevel"/>
    <w:tmpl w:val="D31A0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DB7FAD"/>
    <w:multiLevelType w:val="hybridMultilevel"/>
    <w:tmpl w:val="EC48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9"/>
  </w:num>
  <w:num w:numId="5">
    <w:abstractNumId w:val="3"/>
  </w:num>
  <w:num w:numId="6">
    <w:abstractNumId w:val="4"/>
  </w:num>
  <w:num w:numId="7">
    <w:abstractNumId w:val="8"/>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75"/>
    <w:rsid w:val="00017642"/>
    <w:rsid w:val="00024E07"/>
    <w:rsid w:val="002815D6"/>
    <w:rsid w:val="002858CB"/>
    <w:rsid w:val="002E63C9"/>
    <w:rsid w:val="00340B08"/>
    <w:rsid w:val="003A06CB"/>
    <w:rsid w:val="006A33C8"/>
    <w:rsid w:val="008561CB"/>
    <w:rsid w:val="008A6175"/>
    <w:rsid w:val="009D0EF6"/>
    <w:rsid w:val="00A85CEF"/>
    <w:rsid w:val="00D12A47"/>
    <w:rsid w:val="00D42204"/>
    <w:rsid w:val="00EE74B3"/>
    <w:rsid w:val="00FC2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9E52"/>
  <w15:chartTrackingRefBased/>
  <w15:docId w15:val="{E0DA68E6-6E52-4917-B5D2-EBB3B424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1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6CB"/>
    <w:pPr>
      <w:ind w:left="720"/>
      <w:contextualSpacing/>
    </w:pPr>
  </w:style>
  <w:style w:type="character" w:styleId="Hyperlink">
    <w:name w:val="Hyperlink"/>
    <w:basedOn w:val="DefaultParagraphFont"/>
    <w:uiPriority w:val="99"/>
    <w:unhideWhenUsed/>
    <w:rsid w:val="002E63C9"/>
    <w:rPr>
      <w:color w:val="0563C1" w:themeColor="hyperlink"/>
      <w:u w:val="single"/>
    </w:rPr>
  </w:style>
  <w:style w:type="character" w:styleId="UnresolvedMention">
    <w:name w:val="Unresolved Mention"/>
    <w:basedOn w:val="DefaultParagraphFont"/>
    <w:uiPriority w:val="99"/>
    <w:semiHidden/>
    <w:unhideWhenUsed/>
    <w:rsid w:val="002E63C9"/>
    <w:rPr>
      <w:color w:val="605E5C"/>
      <w:shd w:val="clear" w:color="auto" w:fill="E1DFDD"/>
    </w:rPr>
  </w:style>
  <w:style w:type="character" w:customStyle="1" w:styleId="Heading1Char">
    <w:name w:val="Heading 1 Char"/>
    <w:basedOn w:val="DefaultParagraphFont"/>
    <w:link w:val="Heading1"/>
    <w:uiPriority w:val="9"/>
    <w:rsid w:val="008561C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4479">
      <w:bodyDiv w:val="1"/>
      <w:marLeft w:val="0"/>
      <w:marRight w:val="0"/>
      <w:marTop w:val="0"/>
      <w:marBottom w:val="0"/>
      <w:divBdr>
        <w:top w:val="none" w:sz="0" w:space="0" w:color="auto"/>
        <w:left w:val="none" w:sz="0" w:space="0" w:color="auto"/>
        <w:bottom w:val="none" w:sz="0" w:space="0" w:color="auto"/>
        <w:right w:val="none" w:sz="0" w:space="0" w:color="auto"/>
      </w:divBdr>
    </w:div>
    <w:div w:id="127013187">
      <w:bodyDiv w:val="1"/>
      <w:marLeft w:val="0"/>
      <w:marRight w:val="0"/>
      <w:marTop w:val="0"/>
      <w:marBottom w:val="0"/>
      <w:divBdr>
        <w:top w:val="none" w:sz="0" w:space="0" w:color="auto"/>
        <w:left w:val="none" w:sz="0" w:space="0" w:color="auto"/>
        <w:bottom w:val="none" w:sz="0" w:space="0" w:color="auto"/>
        <w:right w:val="none" w:sz="0" w:space="0" w:color="auto"/>
      </w:divBdr>
    </w:div>
    <w:div w:id="214977341">
      <w:bodyDiv w:val="1"/>
      <w:marLeft w:val="0"/>
      <w:marRight w:val="0"/>
      <w:marTop w:val="0"/>
      <w:marBottom w:val="0"/>
      <w:divBdr>
        <w:top w:val="none" w:sz="0" w:space="0" w:color="auto"/>
        <w:left w:val="none" w:sz="0" w:space="0" w:color="auto"/>
        <w:bottom w:val="none" w:sz="0" w:space="0" w:color="auto"/>
        <w:right w:val="none" w:sz="0" w:space="0" w:color="auto"/>
      </w:divBdr>
      <w:divsChild>
        <w:div w:id="1201477023">
          <w:marLeft w:val="360"/>
          <w:marRight w:val="0"/>
          <w:marTop w:val="200"/>
          <w:marBottom w:val="0"/>
          <w:divBdr>
            <w:top w:val="none" w:sz="0" w:space="0" w:color="auto"/>
            <w:left w:val="none" w:sz="0" w:space="0" w:color="auto"/>
            <w:bottom w:val="none" w:sz="0" w:space="0" w:color="auto"/>
            <w:right w:val="none" w:sz="0" w:space="0" w:color="auto"/>
          </w:divBdr>
        </w:div>
        <w:div w:id="1449592037">
          <w:marLeft w:val="360"/>
          <w:marRight w:val="0"/>
          <w:marTop w:val="200"/>
          <w:marBottom w:val="0"/>
          <w:divBdr>
            <w:top w:val="none" w:sz="0" w:space="0" w:color="auto"/>
            <w:left w:val="none" w:sz="0" w:space="0" w:color="auto"/>
            <w:bottom w:val="none" w:sz="0" w:space="0" w:color="auto"/>
            <w:right w:val="none" w:sz="0" w:space="0" w:color="auto"/>
          </w:divBdr>
        </w:div>
        <w:div w:id="634068291">
          <w:marLeft w:val="360"/>
          <w:marRight w:val="0"/>
          <w:marTop w:val="200"/>
          <w:marBottom w:val="0"/>
          <w:divBdr>
            <w:top w:val="none" w:sz="0" w:space="0" w:color="auto"/>
            <w:left w:val="none" w:sz="0" w:space="0" w:color="auto"/>
            <w:bottom w:val="none" w:sz="0" w:space="0" w:color="auto"/>
            <w:right w:val="none" w:sz="0" w:space="0" w:color="auto"/>
          </w:divBdr>
        </w:div>
        <w:div w:id="186254838">
          <w:marLeft w:val="360"/>
          <w:marRight w:val="0"/>
          <w:marTop w:val="200"/>
          <w:marBottom w:val="0"/>
          <w:divBdr>
            <w:top w:val="none" w:sz="0" w:space="0" w:color="auto"/>
            <w:left w:val="none" w:sz="0" w:space="0" w:color="auto"/>
            <w:bottom w:val="none" w:sz="0" w:space="0" w:color="auto"/>
            <w:right w:val="none" w:sz="0" w:space="0" w:color="auto"/>
          </w:divBdr>
        </w:div>
        <w:div w:id="840045836">
          <w:marLeft w:val="360"/>
          <w:marRight w:val="0"/>
          <w:marTop w:val="200"/>
          <w:marBottom w:val="0"/>
          <w:divBdr>
            <w:top w:val="none" w:sz="0" w:space="0" w:color="auto"/>
            <w:left w:val="none" w:sz="0" w:space="0" w:color="auto"/>
            <w:bottom w:val="none" w:sz="0" w:space="0" w:color="auto"/>
            <w:right w:val="none" w:sz="0" w:space="0" w:color="auto"/>
          </w:divBdr>
        </w:div>
      </w:divsChild>
    </w:div>
    <w:div w:id="397561535">
      <w:bodyDiv w:val="1"/>
      <w:marLeft w:val="0"/>
      <w:marRight w:val="0"/>
      <w:marTop w:val="0"/>
      <w:marBottom w:val="0"/>
      <w:divBdr>
        <w:top w:val="none" w:sz="0" w:space="0" w:color="auto"/>
        <w:left w:val="none" w:sz="0" w:space="0" w:color="auto"/>
        <w:bottom w:val="none" w:sz="0" w:space="0" w:color="auto"/>
        <w:right w:val="none" w:sz="0" w:space="0" w:color="auto"/>
      </w:divBdr>
      <w:divsChild>
        <w:div w:id="13922242">
          <w:marLeft w:val="360"/>
          <w:marRight w:val="0"/>
          <w:marTop w:val="200"/>
          <w:marBottom w:val="0"/>
          <w:divBdr>
            <w:top w:val="none" w:sz="0" w:space="0" w:color="auto"/>
            <w:left w:val="none" w:sz="0" w:space="0" w:color="auto"/>
            <w:bottom w:val="none" w:sz="0" w:space="0" w:color="auto"/>
            <w:right w:val="none" w:sz="0" w:space="0" w:color="auto"/>
          </w:divBdr>
        </w:div>
        <w:div w:id="1275206872">
          <w:marLeft w:val="360"/>
          <w:marRight w:val="0"/>
          <w:marTop w:val="200"/>
          <w:marBottom w:val="0"/>
          <w:divBdr>
            <w:top w:val="none" w:sz="0" w:space="0" w:color="auto"/>
            <w:left w:val="none" w:sz="0" w:space="0" w:color="auto"/>
            <w:bottom w:val="none" w:sz="0" w:space="0" w:color="auto"/>
            <w:right w:val="none" w:sz="0" w:space="0" w:color="auto"/>
          </w:divBdr>
        </w:div>
      </w:divsChild>
    </w:div>
    <w:div w:id="474682967">
      <w:bodyDiv w:val="1"/>
      <w:marLeft w:val="0"/>
      <w:marRight w:val="0"/>
      <w:marTop w:val="0"/>
      <w:marBottom w:val="0"/>
      <w:divBdr>
        <w:top w:val="none" w:sz="0" w:space="0" w:color="auto"/>
        <w:left w:val="none" w:sz="0" w:space="0" w:color="auto"/>
        <w:bottom w:val="none" w:sz="0" w:space="0" w:color="auto"/>
        <w:right w:val="none" w:sz="0" w:space="0" w:color="auto"/>
      </w:divBdr>
    </w:div>
    <w:div w:id="478811033">
      <w:bodyDiv w:val="1"/>
      <w:marLeft w:val="0"/>
      <w:marRight w:val="0"/>
      <w:marTop w:val="0"/>
      <w:marBottom w:val="0"/>
      <w:divBdr>
        <w:top w:val="none" w:sz="0" w:space="0" w:color="auto"/>
        <w:left w:val="none" w:sz="0" w:space="0" w:color="auto"/>
        <w:bottom w:val="none" w:sz="0" w:space="0" w:color="auto"/>
        <w:right w:val="none" w:sz="0" w:space="0" w:color="auto"/>
      </w:divBdr>
    </w:div>
    <w:div w:id="642584500">
      <w:bodyDiv w:val="1"/>
      <w:marLeft w:val="0"/>
      <w:marRight w:val="0"/>
      <w:marTop w:val="0"/>
      <w:marBottom w:val="0"/>
      <w:divBdr>
        <w:top w:val="none" w:sz="0" w:space="0" w:color="auto"/>
        <w:left w:val="none" w:sz="0" w:space="0" w:color="auto"/>
        <w:bottom w:val="none" w:sz="0" w:space="0" w:color="auto"/>
        <w:right w:val="none" w:sz="0" w:space="0" w:color="auto"/>
      </w:divBdr>
    </w:div>
    <w:div w:id="863177846">
      <w:bodyDiv w:val="1"/>
      <w:marLeft w:val="0"/>
      <w:marRight w:val="0"/>
      <w:marTop w:val="0"/>
      <w:marBottom w:val="0"/>
      <w:divBdr>
        <w:top w:val="none" w:sz="0" w:space="0" w:color="auto"/>
        <w:left w:val="none" w:sz="0" w:space="0" w:color="auto"/>
        <w:bottom w:val="none" w:sz="0" w:space="0" w:color="auto"/>
        <w:right w:val="none" w:sz="0" w:space="0" w:color="auto"/>
      </w:divBdr>
    </w:div>
    <w:div w:id="892959029">
      <w:bodyDiv w:val="1"/>
      <w:marLeft w:val="0"/>
      <w:marRight w:val="0"/>
      <w:marTop w:val="0"/>
      <w:marBottom w:val="0"/>
      <w:divBdr>
        <w:top w:val="none" w:sz="0" w:space="0" w:color="auto"/>
        <w:left w:val="none" w:sz="0" w:space="0" w:color="auto"/>
        <w:bottom w:val="none" w:sz="0" w:space="0" w:color="auto"/>
        <w:right w:val="none" w:sz="0" w:space="0" w:color="auto"/>
      </w:divBdr>
      <w:divsChild>
        <w:div w:id="1176576464">
          <w:marLeft w:val="0"/>
          <w:marRight w:val="0"/>
          <w:marTop w:val="0"/>
          <w:marBottom w:val="0"/>
          <w:divBdr>
            <w:top w:val="single" w:sz="2" w:space="0" w:color="E9E9E9"/>
            <w:left w:val="single" w:sz="2" w:space="0" w:color="E9E9E9"/>
            <w:bottom w:val="single" w:sz="2" w:space="0" w:color="E9E9E9"/>
            <w:right w:val="single" w:sz="2" w:space="0" w:color="E9E9E9"/>
          </w:divBdr>
        </w:div>
        <w:div w:id="950362574">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031341218">
      <w:bodyDiv w:val="1"/>
      <w:marLeft w:val="0"/>
      <w:marRight w:val="0"/>
      <w:marTop w:val="0"/>
      <w:marBottom w:val="0"/>
      <w:divBdr>
        <w:top w:val="none" w:sz="0" w:space="0" w:color="auto"/>
        <w:left w:val="none" w:sz="0" w:space="0" w:color="auto"/>
        <w:bottom w:val="none" w:sz="0" w:space="0" w:color="auto"/>
        <w:right w:val="none" w:sz="0" w:space="0" w:color="auto"/>
      </w:divBdr>
    </w:div>
    <w:div w:id="1147672971">
      <w:bodyDiv w:val="1"/>
      <w:marLeft w:val="0"/>
      <w:marRight w:val="0"/>
      <w:marTop w:val="0"/>
      <w:marBottom w:val="0"/>
      <w:divBdr>
        <w:top w:val="none" w:sz="0" w:space="0" w:color="auto"/>
        <w:left w:val="none" w:sz="0" w:space="0" w:color="auto"/>
        <w:bottom w:val="none" w:sz="0" w:space="0" w:color="auto"/>
        <w:right w:val="none" w:sz="0" w:space="0" w:color="auto"/>
      </w:divBdr>
      <w:divsChild>
        <w:div w:id="1085497433">
          <w:marLeft w:val="360"/>
          <w:marRight w:val="0"/>
          <w:marTop w:val="200"/>
          <w:marBottom w:val="0"/>
          <w:divBdr>
            <w:top w:val="none" w:sz="0" w:space="0" w:color="auto"/>
            <w:left w:val="none" w:sz="0" w:space="0" w:color="auto"/>
            <w:bottom w:val="none" w:sz="0" w:space="0" w:color="auto"/>
            <w:right w:val="none" w:sz="0" w:space="0" w:color="auto"/>
          </w:divBdr>
        </w:div>
        <w:div w:id="470366418">
          <w:marLeft w:val="360"/>
          <w:marRight w:val="0"/>
          <w:marTop w:val="200"/>
          <w:marBottom w:val="0"/>
          <w:divBdr>
            <w:top w:val="none" w:sz="0" w:space="0" w:color="auto"/>
            <w:left w:val="none" w:sz="0" w:space="0" w:color="auto"/>
            <w:bottom w:val="none" w:sz="0" w:space="0" w:color="auto"/>
            <w:right w:val="none" w:sz="0" w:space="0" w:color="auto"/>
          </w:divBdr>
        </w:div>
        <w:div w:id="380522136">
          <w:marLeft w:val="360"/>
          <w:marRight w:val="0"/>
          <w:marTop w:val="200"/>
          <w:marBottom w:val="0"/>
          <w:divBdr>
            <w:top w:val="none" w:sz="0" w:space="0" w:color="auto"/>
            <w:left w:val="none" w:sz="0" w:space="0" w:color="auto"/>
            <w:bottom w:val="none" w:sz="0" w:space="0" w:color="auto"/>
            <w:right w:val="none" w:sz="0" w:space="0" w:color="auto"/>
          </w:divBdr>
        </w:div>
        <w:div w:id="809830769">
          <w:marLeft w:val="360"/>
          <w:marRight w:val="0"/>
          <w:marTop w:val="200"/>
          <w:marBottom w:val="0"/>
          <w:divBdr>
            <w:top w:val="none" w:sz="0" w:space="0" w:color="auto"/>
            <w:left w:val="none" w:sz="0" w:space="0" w:color="auto"/>
            <w:bottom w:val="none" w:sz="0" w:space="0" w:color="auto"/>
            <w:right w:val="none" w:sz="0" w:space="0" w:color="auto"/>
          </w:divBdr>
        </w:div>
      </w:divsChild>
    </w:div>
    <w:div w:id="1175874189">
      <w:bodyDiv w:val="1"/>
      <w:marLeft w:val="0"/>
      <w:marRight w:val="0"/>
      <w:marTop w:val="0"/>
      <w:marBottom w:val="0"/>
      <w:divBdr>
        <w:top w:val="none" w:sz="0" w:space="0" w:color="auto"/>
        <w:left w:val="none" w:sz="0" w:space="0" w:color="auto"/>
        <w:bottom w:val="none" w:sz="0" w:space="0" w:color="auto"/>
        <w:right w:val="none" w:sz="0" w:space="0" w:color="auto"/>
      </w:divBdr>
      <w:divsChild>
        <w:div w:id="1031882786">
          <w:marLeft w:val="360"/>
          <w:marRight w:val="0"/>
          <w:marTop w:val="200"/>
          <w:marBottom w:val="0"/>
          <w:divBdr>
            <w:top w:val="none" w:sz="0" w:space="0" w:color="auto"/>
            <w:left w:val="none" w:sz="0" w:space="0" w:color="auto"/>
            <w:bottom w:val="none" w:sz="0" w:space="0" w:color="auto"/>
            <w:right w:val="none" w:sz="0" w:space="0" w:color="auto"/>
          </w:divBdr>
        </w:div>
        <w:div w:id="1323117506">
          <w:marLeft w:val="360"/>
          <w:marRight w:val="0"/>
          <w:marTop w:val="200"/>
          <w:marBottom w:val="0"/>
          <w:divBdr>
            <w:top w:val="none" w:sz="0" w:space="0" w:color="auto"/>
            <w:left w:val="none" w:sz="0" w:space="0" w:color="auto"/>
            <w:bottom w:val="none" w:sz="0" w:space="0" w:color="auto"/>
            <w:right w:val="none" w:sz="0" w:space="0" w:color="auto"/>
          </w:divBdr>
        </w:div>
      </w:divsChild>
    </w:div>
    <w:div w:id="1182092362">
      <w:bodyDiv w:val="1"/>
      <w:marLeft w:val="0"/>
      <w:marRight w:val="0"/>
      <w:marTop w:val="0"/>
      <w:marBottom w:val="0"/>
      <w:divBdr>
        <w:top w:val="none" w:sz="0" w:space="0" w:color="auto"/>
        <w:left w:val="none" w:sz="0" w:space="0" w:color="auto"/>
        <w:bottom w:val="none" w:sz="0" w:space="0" w:color="auto"/>
        <w:right w:val="none" w:sz="0" w:space="0" w:color="auto"/>
      </w:divBdr>
    </w:div>
    <w:div w:id="1430542546">
      <w:bodyDiv w:val="1"/>
      <w:marLeft w:val="0"/>
      <w:marRight w:val="0"/>
      <w:marTop w:val="0"/>
      <w:marBottom w:val="0"/>
      <w:divBdr>
        <w:top w:val="none" w:sz="0" w:space="0" w:color="auto"/>
        <w:left w:val="none" w:sz="0" w:space="0" w:color="auto"/>
        <w:bottom w:val="none" w:sz="0" w:space="0" w:color="auto"/>
        <w:right w:val="none" w:sz="0" w:space="0" w:color="auto"/>
      </w:divBdr>
    </w:div>
    <w:div w:id="1446734900">
      <w:bodyDiv w:val="1"/>
      <w:marLeft w:val="0"/>
      <w:marRight w:val="0"/>
      <w:marTop w:val="0"/>
      <w:marBottom w:val="0"/>
      <w:divBdr>
        <w:top w:val="none" w:sz="0" w:space="0" w:color="auto"/>
        <w:left w:val="none" w:sz="0" w:space="0" w:color="auto"/>
        <w:bottom w:val="none" w:sz="0" w:space="0" w:color="auto"/>
        <w:right w:val="none" w:sz="0" w:space="0" w:color="auto"/>
      </w:divBdr>
    </w:div>
    <w:div w:id="1734429696">
      <w:bodyDiv w:val="1"/>
      <w:marLeft w:val="0"/>
      <w:marRight w:val="0"/>
      <w:marTop w:val="0"/>
      <w:marBottom w:val="0"/>
      <w:divBdr>
        <w:top w:val="none" w:sz="0" w:space="0" w:color="auto"/>
        <w:left w:val="none" w:sz="0" w:space="0" w:color="auto"/>
        <w:bottom w:val="none" w:sz="0" w:space="0" w:color="auto"/>
        <w:right w:val="none" w:sz="0" w:space="0" w:color="auto"/>
      </w:divBdr>
    </w:div>
    <w:div w:id="1879774552">
      <w:bodyDiv w:val="1"/>
      <w:marLeft w:val="0"/>
      <w:marRight w:val="0"/>
      <w:marTop w:val="0"/>
      <w:marBottom w:val="0"/>
      <w:divBdr>
        <w:top w:val="none" w:sz="0" w:space="0" w:color="auto"/>
        <w:left w:val="none" w:sz="0" w:space="0" w:color="auto"/>
        <w:bottom w:val="none" w:sz="0" w:space="0" w:color="auto"/>
        <w:right w:val="none" w:sz="0" w:space="0" w:color="auto"/>
      </w:divBdr>
    </w:div>
    <w:div w:id="1945453591">
      <w:bodyDiv w:val="1"/>
      <w:marLeft w:val="0"/>
      <w:marRight w:val="0"/>
      <w:marTop w:val="0"/>
      <w:marBottom w:val="0"/>
      <w:divBdr>
        <w:top w:val="none" w:sz="0" w:space="0" w:color="auto"/>
        <w:left w:val="none" w:sz="0" w:space="0" w:color="auto"/>
        <w:bottom w:val="none" w:sz="0" w:space="0" w:color="auto"/>
        <w:right w:val="none" w:sz="0" w:space="0" w:color="auto"/>
      </w:divBdr>
    </w:div>
    <w:div w:id="1946423519">
      <w:bodyDiv w:val="1"/>
      <w:marLeft w:val="0"/>
      <w:marRight w:val="0"/>
      <w:marTop w:val="0"/>
      <w:marBottom w:val="0"/>
      <w:divBdr>
        <w:top w:val="none" w:sz="0" w:space="0" w:color="auto"/>
        <w:left w:val="none" w:sz="0" w:space="0" w:color="auto"/>
        <w:bottom w:val="none" w:sz="0" w:space="0" w:color="auto"/>
        <w:right w:val="none" w:sz="0" w:space="0" w:color="auto"/>
      </w:divBdr>
      <w:divsChild>
        <w:div w:id="1466853191">
          <w:marLeft w:val="0"/>
          <w:marRight w:val="0"/>
          <w:marTop w:val="0"/>
          <w:marBottom w:val="0"/>
          <w:divBdr>
            <w:top w:val="single" w:sz="2" w:space="0" w:color="E9E9E9"/>
            <w:left w:val="single" w:sz="2" w:space="0" w:color="E9E9E9"/>
            <w:bottom w:val="single" w:sz="2" w:space="0" w:color="E9E9E9"/>
            <w:right w:val="single" w:sz="2" w:space="0" w:color="E9E9E9"/>
          </w:divBdr>
        </w:div>
        <w:div w:id="1132673888">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949659324">
      <w:bodyDiv w:val="1"/>
      <w:marLeft w:val="0"/>
      <w:marRight w:val="0"/>
      <w:marTop w:val="0"/>
      <w:marBottom w:val="0"/>
      <w:divBdr>
        <w:top w:val="none" w:sz="0" w:space="0" w:color="auto"/>
        <w:left w:val="none" w:sz="0" w:space="0" w:color="auto"/>
        <w:bottom w:val="none" w:sz="0" w:space="0" w:color="auto"/>
        <w:right w:val="none" w:sz="0" w:space="0" w:color="auto"/>
      </w:divBdr>
    </w:div>
    <w:div w:id="1980377451">
      <w:bodyDiv w:val="1"/>
      <w:marLeft w:val="0"/>
      <w:marRight w:val="0"/>
      <w:marTop w:val="0"/>
      <w:marBottom w:val="0"/>
      <w:divBdr>
        <w:top w:val="none" w:sz="0" w:space="0" w:color="auto"/>
        <w:left w:val="none" w:sz="0" w:space="0" w:color="auto"/>
        <w:bottom w:val="none" w:sz="0" w:space="0" w:color="auto"/>
        <w:right w:val="none" w:sz="0" w:space="0" w:color="auto"/>
      </w:divBdr>
    </w:div>
    <w:div w:id="20151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tutor2u.net/business/reference/models-of-change-management-lewins-force-field-mod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Gouldthorpe</dc:creator>
  <cp:keywords/>
  <dc:description/>
  <cp:lastModifiedBy>S Gouldthorpe</cp:lastModifiedBy>
  <cp:revision>16</cp:revision>
  <dcterms:created xsi:type="dcterms:W3CDTF">2020-11-10T22:51:00Z</dcterms:created>
  <dcterms:modified xsi:type="dcterms:W3CDTF">2020-11-10T23:41:00Z</dcterms:modified>
</cp:coreProperties>
</file>