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B92CF"/>
          <w:sz w:val="36"/>
          <w:szCs w:val="23"/>
        </w:rPr>
      </w:pPr>
      <w:r w:rsidRPr="005319CC">
        <w:rPr>
          <w:rFonts w:cs="Arial"/>
          <w:b/>
          <w:bCs/>
          <w:color w:val="1B92CF"/>
          <w:sz w:val="36"/>
          <w:szCs w:val="23"/>
        </w:rPr>
        <w:t>Data response</w:t>
      </w:r>
    </w:p>
    <w:p w:rsidR="005319CC" w:rsidRPr="00482B49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B92CF"/>
          <w:sz w:val="28"/>
          <w:szCs w:val="23"/>
        </w:rPr>
      </w:pP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2F2F2F"/>
          <w:sz w:val="28"/>
          <w:szCs w:val="18"/>
        </w:rPr>
        <w:t>British clothing manufacturer Superdry is considering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building a brand new factory as part of a strategy to boost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market share in the USA. This will be the company's first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factory on the other side of the Atlantic and the choice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has been narrowed down to two possible options.</w:t>
      </w:r>
    </w:p>
    <w:p w:rsidR="005319CC" w:rsidRPr="00482B49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B92CF"/>
          <w:sz w:val="28"/>
          <w:szCs w:val="23"/>
        </w:rPr>
      </w:pP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1B92CF"/>
          <w:sz w:val="32"/>
          <w:szCs w:val="21"/>
        </w:rPr>
      </w:pPr>
      <w:r w:rsidRPr="005319CC">
        <w:rPr>
          <w:rFonts w:cs="Arial"/>
          <w:i/>
          <w:iCs/>
          <w:color w:val="1B92CF"/>
          <w:sz w:val="32"/>
          <w:szCs w:val="21"/>
        </w:rPr>
        <w:t xml:space="preserve">Option </w:t>
      </w:r>
      <w:proofErr w:type="gramStart"/>
      <w:r w:rsidRPr="005319CC">
        <w:rPr>
          <w:rFonts w:cs="Times New Roman"/>
          <w:color w:val="1B92CF"/>
          <w:sz w:val="36"/>
          <w:szCs w:val="23"/>
        </w:rPr>
        <w:t>A</w:t>
      </w:r>
      <w:proofErr w:type="gramEnd"/>
      <w:r w:rsidRPr="005319CC">
        <w:rPr>
          <w:rFonts w:cs="Times New Roman"/>
          <w:color w:val="1B92CF"/>
          <w:sz w:val="36"/>
          <w:szCs w:val="23"/>
        </w:rPr>
        <w:t xml:space="preserve"> - </w:t>
      </w:r>
      <w:r w:rsidRPr="005319CC">
        <w:rPr>
          <w:rFonts w:cs="Arial"/>
          <w:i/>
          <w:iCs/>
          <w:color w:val="1B92CF"/>
          <w:sz w:val="32"/>
          <w:szCs w:val="21"/>
        </w:rPr>
        <w:t>Mexico</w:t>
      </w: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2F2F2F"/>
          <w:sz w:val="28"/>
          <w:szCs w:val="18"/>
        </w:rPr>
        <w:t>Following a path that many European firms have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followed, Mexico will offer a relatively stable political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environment and a large pool of suitably skilled labour.</w:t>
      </w:r>
      <w:r w:rsidRPr="005319CC">
        <w:rPr>
          <w:rFonts w:cs="Arial"/>
          <w:color w:val="2F2F2F"/>
          <w:sz w:val="28"/>
          <w:szCs w:val="18"/>
        </w:rPr>
        <w:t xml:space="preserve">  </w:t>
      </w:r>
      <w:r w:rsidRPr="005319CC">
        <w:rPr>
          <w:rFonts w:cs="Arial"/>
          <w:color w:val="2F2F2F"/>
          <w:sz w:val="28"/>
          <w:szCs w:val="18"/>
        </w:rPr>
        <w:t>With transport costs to the US market relatively low,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Superdry would also benefit from Mexico's membership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of NAFTA. The availability of highly skilled workers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means that factory defect rates should be no more</w:t>
      </w:r>
      <w:r w:rsidRPr="005319CC"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than 1 per cent.</w:t>
      </w:r>
    </w:p>
    <w:p w:rsidR="005319CC" w:rsidRPr="00482B49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B92CF"/>
          <w:sz w:val="28"/>
          <w:szCs w:val="23"/>
        </w:rPr>
      </w:pP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1B92CF"/>
          <w:sz w:val="32"/>
          <w:szCs w:val="21"/>
        </w:rPr>
      </w:pPr>
      <w:r w:rsidRPr="005319CC">
        <w:rPr>
          <w:rFonts w:cs="Arial"/>
          <w:i/>
          <w:iCs/>
          <w:color w:val="1B92CF"/>
          <w:sz w:val="32"/>
          <w:szCs w:val="21"/>
        </w:rPr>
        <w:t xml:space="preserve">Option </w:t>
      </w:r>
      <w:r w:rsidRPr="005319CC">
        <w:rPr>
          <w:rFonts w:cs="Times New Roman"/>
          <w:color w:val="1B92CF"/>
          <w:sz w:val="40"/>
          <w:szCs w:val="24"/>
        </w:rPr>
        <w:t xml:space="preserve">B - </w:t>
      </w:r>
      <w:r w:rsidRPr="005319CC">
        <w:rPr>
          <w:rFonts w:cs="Arial"/>
          <w:i/>
          <w:iCs/>
          <w:color w:val="1B92CF"/>
          <w:sz w:val="32"/>
          <w:szCs w:val="21"/>
        </w:rPr>
        <w:t>Venezuela</w:t>
      </w:r>
    </w:p>
    <w:p w:rsid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2F2F2F"/>
          <w:sz w:val="28"/>
          <w:szCs w:val="18"/>
        </w:rPr>
        <w:t>With a growing clothing manufacturing sector, the current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Venezuelan government is keen to offer incentives to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foreign manufacturers to locate there. Some Superdry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 xml:space="preserve">staff </w:t>
      </w:r>
      <w:r w:rsidR="00482B49" w:rsidRPr="005319CC">
        <w:rPr>
          <w:rFonts w:cs="Arial"/>
          <w:color w:val="2F2F2F"/>
          <w:sz w:val="28"/>
          <w:szCs w:val="18"/>
        </w:rPr>
        <w:t>has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noted the ease with which this location would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allow the firm to enter the huge Brazilian market in the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future. However, the greater distance to the US market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would add five days to delivery times. The availability of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skilled workers means t</w:t>
      </w:r>
      <w:r w:rsidR="00482B49">
        <w:rPr>
          <w:rFonts w:cs="Arial"/>
          <w:color w:val="2F2F2F"/>
          <w:sz w:val="28"/>
          <w:szCs w:val="18"/>
        </w:rPr>
        <w:t xml:space="preserve">hat factory defect rates should </w:t>
      </w:r>
      <w:r w:rsidRPr="005319CC">
        <w:rPr>
          <w:rFonts w:cs="Arial"/>
          <w:color w:val="2F2F2F"/>
          <w:sz w:val="28"/>
          <w:szCs w:val="18"/>
        </w:rPr>
        <w:t>be no more than 4 per cent.</w:t>
      </w:r>
    </w:p>
    <w:p w:rsidR="005319CC" w:rsidRPr="00482B49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B92CF"/>
          <w:sz w:val="28"/>
          <w:szCs w:val="23"/>
        </w:rPr>
      </w:pPr>
    </w:p>
    <w:p w:rsid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2F2F2F"/>
          <w:sz w:val="28"/>
          <w:szCs w:val="18"/>
        </w:rPr>
        <w:t>Financial data for the two options is shown in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Table 34.4.</w:t>
      </w:r>
    </w:p>
    <w:p w:rsidR="005319CC" w:rsidRDefault="00482B49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>
        <w:rPr>
          <w:noProof/>
          <w:lang w:eastAsia="en-GB"/>
        </w:rPr>
        <w:drawing>
          <wp:inline distT="0" distB="0" distL="0" distR="0" wp14:anchorId="00FD942E" wp14:editId="435BCC65">
            <wp:extent cx="3959525" cy="2355057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9076" cy="23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1B92CF"/>
          <w:sz w:val="32"/>
          <w:szCs w:val="21"/>
        </w:rPr>
      </w:pPr>
      <w:r w:rsidRPr="005319CC">
        <w:rPr>
          <w:rFonts w:cs="Arial"/>
          <w:i/>
          <w:iCs/>
          <w:color w:val="1B92CF"/>
          <w:sz w:val="32"/>
          <w:szCs w:val="21"/>
        </w:rPr>
        <w:t>Questions (40 marks; 45 minutes)</w:t>
      </w:r>
    </w:p>
    <w:p w:rsidR="00482B49" w:rsidRDefault="00482B49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8"/>
          <w:szCs w:val="18"/>
        </w:rPr>
      </w:pPr>
    </w:p>
    <w:p w:rsid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bookmarkStart w:id="0" w:name="_GoBack"/>
      <w:bookmarkEnd w:id="0"/>
      <w:r w:rsidRPr="005319CC">
        <w:rPr>
          <w:rFonts w:cs="Arial"/>
          <w:color w:val="FF0000"/>
          <w:sz w:val="28"/>
          <w:szCs w:val="18"/>
        </w:rPr>
        <w:t>1</w:t>
      </w:r>
      <w:r w:rsidRPr="005319CC">
        <w:rPr>
          <w:rFonts w:cs="Arial"/>
          <w:color w:val="2F2F2F"/>
          <w:sz w:val="28"/>
          <w:szCs w:val="18"/>
        </w:rPr>
        <w:t xml:space="preserve"> Calculate the break-even point for both factories. </w:t>
      </w:r>
      <w:r w:rsidRPr="005319CC">
        <w:rPr>
          <w:rFonts w:cs="Arial"/>
          <w:color w:val="2F2F2F"/>
          <w:sz w:val="28"/>
          <w:szCs w:val="18"/>
          <w:highlight w:val="yellow"/>
        </w:rPr>
        <w:t>(10)</w:t>
      </w: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</w:p>
    <w:p w:rsid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FF0000"/>
          <w:sz w:val="28"/>
          <w:szCs w:val="18"/>
        </w:rPr>
        <w:t>2</w:t>
      </w:r>
      <w:r w:rsidRPr="005319CC">
        <w:rPr>
          <w:rFonts w:cs="Arial"/>
          <w:color w:val="2F2F2F"/>
          <w:sz w:val="28"/>
          <w:szCs w:val="18"/>
        </w:rPr>
        <w:t xml:space="preserve"> Assess the main factors other than costs that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 xml:space="preserve">should be considered when making the decision. </w:t>
      </w:r>
      <w:r w:rsidRPr="005319CC">
        <w:rPr>
          <w:rFonts w:cs="Arial"/>
          <w:color w:val="2F2F2F"/>
          <w:sz w:val="28"/>
          <w:szCs w:val="18"/>
          <w:highlight w:val="yellow"/>
        </w:rPr>
        <w:t>(10)</w:t>
      </w: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</w:p>
    <w:p w:rsidR="005319CC" w:rsidRPr="005319CC" w:rsidRDefault="005319CC" w:rsidP="005319CC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18"/>
        </w:rPr>
      </w:pPr>
      <w:r w:rsidRPr="005319CC">
        <w:rPr>
          <w:rFonts w:cs="Arial"/>
          <w:color w:val="FF0000"/>
          <w:sz w:val="28"/>
          <w:szCs w:val="18"/>
        </w:rPr>
        <w:t>3</w:t>
      </w:r>
      <w:r w:rsidRPr="005319CC">
        <w:rPr>
          <w:rFonts w:cs="Arial"/>
          <w:color w:val="2F2F2F"/>
          <w:sz w:val="28"/>
          <w:szCs w:val="18"/>
        </w:rPr>
        <w:t xml:space="preserve"> Based on all the information available,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>evaluate which site the directors of Superdry</w:t>
      </w:r>
      <w:r>
        <w:rPr>
          <w:rFonts w:cs="Arial"/>
          <w:color w:val="2F2F2F"/>
          <w:sz w:val="28"/>
          <w:szCs w:val="18"/>
        </w:rPr>
        <w:t xml:space="preserve"> </w:t>
      </w:r>
      <w:r w:rsidRPr="005319CC">
        <w:rPr>
          <w:rFonts w:cs="Arial"/>
          <w:color w:val="2F2F2F"/>
          <w:sz w:val="28"/>
          <w:szCs w:val="18"/>
        </w:rPr>
        <w:t xml:space="preserve">should choose. </w:t>
      </w:r>
      <w:r w:rsidRPr="005319CC">
        <w:rPr>
          <w:rFonts w:cs="Arial"/>
          <w:color w:val="2F2F2F"/>
          <w:sz w:val="28"/>
          <w:szCs w:val="18"/>
          <w:highlight w:val="yellow"/>
        </w:rPr>
        <w:t>(20)</w:t>
      </w:r>
    </w:p>
    <w:sectPr w:rsidR="005319CC" w:rsidRPr="005319CC" w:rsidSect="0053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C"/>
    <w:rsid w:val="001E4406"/>
    <w:rsid w:val="00482B49"/>
    <w:rsid w:val="005319CC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2019-02-14T17:18:00Z</dcterms:created>
  <dcterms:modified xsi:type="dcterms:W3CDTF">2019-02-14T17:22:00Z</dcterms:modified>
</cp:coreProperties>
</file>