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C7" w:rsidRPr="00417BC7" w:rsidRDefault="00417BC7" w:rsidP="00417B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9354B"/>
          <w:sz w:val="28"/>
          <w:szCs w:val="28"/>
        </w:rPr>
      </w:pPr>
      <w:r w:rsidRPr="00417BC7">
        <w:rPr>
          <w:rFonts w:cs="Arial"/>
          <w:b/>
          <w:bCs/>
          <w:color w:val="A9354B"/>
          <w:sz w:val="28"/>
          <w:szCs w:val="28"/>
        </w:rPr>
        <w:t>Data response</w:t>
      </w:r>
    </w:p>
    <w:p w:rsidR="00417BC7" w:rsidRPr="00417BC7" w:rsidRDefault="00417BC7" w:rsidP="00417B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9354B"/>
          <w:sz w:val="28"/>
          <w:szCs w:val="28"/>
        </w:rPr>
      </w:pPr>
    </w:p>
    <w:p w:rsidR="00417BC7" w:rsidRPr="00417BC7" w:rsidRDefault="00417BC7" w:rsidP="00417B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173CE"/>
          <w:sz w:val="28"/>
          <w:szCs w:val="28"/>
        </w:rPr>
      </w:pPr>
      <w:r w:rsidRPr="00417BC7">
        <w:rPr>
          <w:rFonts w:cs="Arial"/>
          <w:b/>
          <w:bCs/>
          <w:color w:val="0173CE"/>
          <w:sz w:val="28"/>
          <w:szCs w:val="28"/>
        </w:rPr>
        <w:t>Income elasticity</w:t>
      </w:r>
    </w:p>
    <w:p w:rsidR="00417BC7" w:rsidRPr="00417BC7" w:rsidRDefault="00417BC7" w:rsidP="00417B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173CE"/>
          <w:sz w:val="28"/>
          <w:szCs w:val="28"/>
        </w:rPr>
      </w:pPr>
    </w:p>
    <w:p w:rsidR="006805B6" w:rsidRDefault="00417BC7" w:rsidP="00417BC7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28"/>
        </w:rPr>
      </w:pPr>
      <w:r w:rsidRPr="00417BC7">
        <w:rPr>
          <w:rFonts w:cs="Arial"/>
          <w:color w:val="292C2B"/>
          <w:sz w:val="28"/>
          <w:szCs w:val="28"/>
        </w:rPr>
        <w:t>Figure 9.3 shows the difference between the rise in wages</w:t>
      </w:r>
      <w:r w:rsidRPr="00417BC7">
        <w:rPr>
          <w:rFonts w:cs="Arial"/>
          <w:color w:val="292C2B"/>
          <w:sz w:val="28"/>
          <w:szCs w:val="28"/>
        </w:rPr>
        <w:t xml:space="preserve"> </w:t>
      </w:r>
      <w:r w:rsidRPr="00417BC7">
        <w:rPr>
          <w:rFonts w:cs="Arial"/>
          <w:color w:val="292C2B"/>
          <w:sz w:val="28"/>
          <w:szCs w:val="28"/>
        </w:rPr>
        <w:t xml:space="preserve">and the rise in prices between 2001 and 2014 </w:t>
      </w:r>
      <w:r w:rsidRPr="00417BC7">
        <w:rPr>
          <w:rFonts w:cs="Arial"/>
          <w:color w:val="292C2B"/>
          <w:sz w:val="28"/>
          <w:szCs w:val="28"/>
        </w:rPr>
        <w:t>–</w:t>
      </w:r>
      <w:r w:rsidRPr="00417BC7">
        <w:rPr>
          <w:rFonts w:cs="Arial"/>
          <w:color w:val="292C2B"/>
          <w:sz w:val="28"/>
          <w:szCs w:val="28"/>
        </w:rPr>
        <w:t xml:space="preserve"> and</w:t>
      </w:r>
      <w:r w:rsidRPr="00417BC7">
        <w:rPr>
          <w:rFonts w:cs="Arial"/>
          <w:color w:val="292C2B"/>
          <w:sz w:val="28"/>
          <w:szCs w:val="28"/>
        </w:rPr>
        <w:t xml:space="preserve"> </w:t>
      </w:r>
      <w:r w:rsidRPr="00417BC7">
        <w:rPr>
          <w:rFonts w:cs="Arial"/>
          <w:color w:val="292C2B"/>
          <w:sz w:val="28"/>
          <w:szCs w:val="28"/>
        </w:rPr>
        <w:t>therefore shows the trends in real wages. In the period</w:t>
      </w:r>
      <w:r w:rsidRPr="00417BC7">
        <w:rPr>
          <w:rFonts w:cs="Arial"/>
          <w:color w:val="292C2B"/>
          <w:sz w:val="28"/>
          <w:szCs w:val="28"/>
        </w:rPr>
        <w:t xml:space="preserve"> </w:t>
      </w:r>
      <w:r w:rsidRPr="00417BC7">
        <w:rPr>
          <w:rFonts w:cs="Arial"/>
          <w:color w:val="292C2B"/>
          <w:sz w:val="28"/>
          <w:szCs w:val="28"/>
        </w:rPr>
        <w:t>from January 2010 to July 2014, Aldi's share of the UK</w:t>
      </w:r>
      <w:r w:rsidRPr="00417BC7">
        <w:rPr>
          <w:rFonts w:cs="Arial"/>
          <w:color w:val="292C2B"/>
          <w:sz w:val="28"/>
          <w:szCs w:val="28"/>
        </w:rPr>
        <w:t xml:space="preserve"> </w:t>
      </w:r>
      <w:r w:rsidRPr="00417BC7">
        <w:rPr>
          <w:rFonts w:cs="Arial"/>
          <w:color w:val="292C2B"/>
          <w:sz w:val="28"/>
          <w:szCs w:val="28"/>
        </w:rPr>
        <w:t>grocery market rose from 2.8 per cent to 4.8 per cent,</w:t>
      </w:r>
      <w:r w:rsidRPr="00417BC7">
        <w:rPr>
          <w:rFonts w:cs="Arial"/>
          <w:color w:val="292C2B"/>
          <w:sz w:val="28"/>
          <w:szCs w:val="28"/>
        </w:rPr>
        <w:t xml:space="preserve"> </w:t>
      </w:r>
      <w:r w:rsidRPr="00417BC7">
        <w:rPr>
          <w:rFonts w:cs="Arial"/>
          <w:color w:val="292C2B"/>
          <w:sz w:val="28"/>
          <w:szCs w:val="28"/>
        </w:rPr>
        <w:t>while Tesco's share fell from 30.3 per cent to 28.9 per</w:t>
      </w:r>
      <w:r w:rsidRPr="00417BC7">
        <w:rPr>
          <w:rFonts w:cs="Arial"/>
          <w:color w:val="292C2B"/>
          <w:sz w:val="28"/>
          <w:szCs w:val="28"/>
        </w:rPr>
        <w:t xml:space="preserve"> </w:t>
      </w:r>
      <w:r w:rsidRPr="00417BC7">
        <w:rPr>
          <w:rFonts w:cs="Arial"/>
          <w:color w:val="292C2B"/>
          <w:sz w:val="28"/>
          <w:szCs w:val="28"/>
        </w:rPr>
        <w:t>cent. Look at Figure 9.3 and answer the questions below.</w:t>
      </w:r>
    </w:p>
    <w:p w:rsidR="00AF788C" w:rsidRDefault="00AF788C" w:rsidP="00417BC7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28"/>
        </w:rPr>
      </w:pPr>
    </w:p>
    <w:p w:rsidR="00AF788C" w:rsidRDefault="00AF788C" w:rsidP="00417B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1757329" wp14:editId="51CFB15B">
            <wp:extent cx="3057099" cy="2638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100" cy="2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788C" w:rsidRDefault="00AF788C" w:rsidP="00AF788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173CE"/>
          <w:sz w:val="36"/>
          <w:szCs w:val="24"/>
        </w:rPr>
      </w:pPr>
      <w:r w:rsidRPr="003406D8">
        <w:rPr>
          <w:rFonts w:cs="Arial"/>
          <w:bCs/>
          <w:color w:val="0173CE"/>
          <w:sz w:val="36"/>
          <w:szCs w:val="24"/>
        </w:rPr>
        <w:t>Questions</w:t>
      </w:r>
    </w:p>
    <w:p w:rsidR="003406D8" w:rsidRPr="003406D8" w:rsidRDefault="003406D8" w:rsidP="00AF788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173CE"/>
          <w:sz w:val="36"/>
          <w:szCs w:val="24"/>
        </w:rPr>
      </w:pPr>
    </w:p>
    <w:p w:rsidR="00AF788C" w:rsidRPr="003406D8" w:rsidRDefault="00AF788C" w:rsidP="00AF788C">
      <w:pPr>
        <w:autoSpaceDE w:val="0"/>
        <w:autoSpaceDN w:val="0"/>
        <w:adjustRightInd w:val="0"/>
        <w:spacing w:after="0" w:line="240" w:lineRule="auto"/>
        <w:rPr>
          <w:rFonts w:cs="Arial"/>
          <w:color w:val="0173CE"/>
          <w:sz w:val="24"/>
          <w:szCs w:val="18"/>
        </w:rPr>
      </w:pPr>
      <w:r w:rsidRPr="003406D8">
        <w:rPr>
          <w:rFonts w:cs="Arial"/>
          <w:color w:val="0173CE"/>
          <w:sz w:val="24"/>
          <w:szCs w:val="18"/>
        </w:rPr>
        <w:t>(25 marks; 30 minutes)</w:t>
      </w:r>
    </w:p>
    <w:p w:rsidR="00AF788C" w:rsidRPr="003406D8" w:rsidRDefault="00AF788C" w:rsidP="00AF7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73CE"/>
          <w:sz w:val="20"/>
          <w:szCs w:val="18"/>
        </w:rPr>
      </w:pPr>
    </w:p>
    <w:p w:rsidR="00AF788C" w:rsidRPr="00AF788C" w:rsidRDefault="00AF788C" w:rsidP="00AF788C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28"/>
        </w:rPr>
      </w:pPr>
      <w:r w:rsidRPr="00AF788C">
        <w:rPr>
          <w:rFonts w:cs="Arial"/>
          <w:color w:val="FF0000"/>
          <w:sz w:val="28"/>
          <w:szCs w:val="28"/>
        </w:rPr>
        <w:t>1</w:t>
      </w:r>
      <w:r w:rsidRPr="00AF788C">
        <w:rPr>
          <w:rFonts w:cs="Arial"/>
          <w:color w:val="292C2B"/>
          <w:sz w:val="28"/>
          <w:szCs w:val="28"/>
        </w:rPr>
        <w:t xml:space="preserve"> Explain what the graph is showing about real</w:t>
      </w:r>
      <w:r w:rsidRPr="00AF788C">
        <w:rPr>
          <w:rFonts w:cs="Arial"/>
          <w:color w:val="292C2B"/>
          <w:sz w:val="28"/>
          <w:szCs w:val="28"/>
        </w:rPr>
        <w:t xml:space="preserve"> </w:t>
      </w:r>
      <w:r w:rsidRPr="00AF788C">
        <w:rPr>
          <w:rFonts w:cs="Arial"/>
          <w:color w:val="292C2B"/>
          <w:sz w:val="28"/>
          <w:szCs w:val="28"/>
        </w:rPr>
        <w:t>wages in the UK between 2001 and 2014.</w:t>
      </w:r>
      <w:r w:rsidR="003406D8">
        <w:rPr>
          <w:rFonts w:cs="Arial"/>
          <w:color w:val="292C2B"/>
          <w:sz w:val="28"/>
          <w:szCs w:val="28"/>
        </w:rPr>
        <w:t xml:space="preserve"> </w:t>
      </w:r>
      <w:r w:rsidR="003406D8" w:rsidRPr="003406D8">
        <w:rPr>
          <w:rFonts w:cs="Arial"/>
          <w:b/>
          <w:color w:val="548DD4" w:themeColor="text2" w:themeTint="99"/>
          <w:sz w:val="28"/>
          <w:szCs w:val="28"/>
        </w:rPr>
        <w:t>(5)</w:t>
      </w:r>
    </w:p>
    <w:p w:rsidR="00AF788C" w:rsidRPr="00AF788C" w:rsidRDefault="00AF788C" w:rsidP="00AF788C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28"/>
        </w:rPr>
      </w:pPr>
    </w:p>
    <w:p w:rsidR="00AF788C" w:rsidRPr="00AF788C" w:rsidRDefault="00AF788C" w:rsidP="00AF788C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28"/>
        </w:rPr>
      </w:pPr>
      <w:r w:rsidRPr="00AF788C">
        <w:rPr>
          <w:rFonts w:cs="Arial"/>
          <w:color w:val="FF0000"/>
          <w:sz w:val="28"/>
          <w:szCs w:val="28"/>
        </w:rPr>
        <w:t>2</w:t>
      </w:r>
      <w:r w:rsidRPr="00AF788C">
        <w:rPr>
          <w:rFonts w:cs="Arial"/>
          <w:color w:val="292C2B"/>
          <w:sz w:val="28"/>
          <w:szCs w:val="28"/>
        </w:rPr>
        <w:t xml:space="preserve"> Assess what the text and diagram</w:t>
      </w:r>
      <w:r w:rsidRPr="00AF788C">
        <w:rPr>
          <w:rFonts w:cs="Arial"/>
          <w:color w:val="292C2B"/>
          <w:sz w:val="28"/>
          <w:szCs w:val="28"/>
        </w:rPr>
        <w:t xml:space="preserve"> </w:t>
      </w:r>
      <w:r w:rsidRPr="00AF788C">
        <w:rPr>
          <w:rFonts w:cs="Arial"/>
          <w:color w:val="292C2B"/>
          <w:sz w:val="28"/>
          <w:szCs w:val="28"/>
        </w:rPr>
        <w:t>imply about the income elasticity of:</w:t>
      </w:r>
    </w:p>
    <w:p w:rsidR="00AF788C" w:rsidRPr="00AF788C" w:rsidRDefault="00AF788C" w:rsidP="00AF788C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28"/>
        </w:rPr>
      </w:pPr>
      <w:r w:rsidRPr="00AF788C">
        <w:rPr>
          <w:rFonts w:cs="Arial"/>
          <w:color w:val="292C2B"/>
          <w:sz w:val="28"/>
          <w:szCs w:val="28"/>
        </w:rPr>
        <w:t>a) Tesco</w:t>
      </w:r>
    </w:p>
    <w:p w:rsidR="00AF788C" w:rsidRPr="00AF788C" w:rsidRDefault="00AF788C" w:rsidP="00AF788C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28"/>
        </w:rPr>
      </w:pPr>
      <w:r w:rsidRPr="00AF788C">
        <w:rPr>
          <w:rFonts w:cs="Arial"/>
          <w:color w:val="292C2B"/>
          <w:sz w:val="28"/>
          <w:szCs w:val="28"/>
        </w:rPr>
        <w:t xml:space="preserve">b) </w:t>
      </w:r>
      <w:proofErr w:type="spellStart"/>
      <w:r w:rsidRPr="00AF788C">
        <w:rPr>
          <w:rFonts w:cs="Arial"/>
          <w:color w:val="292C2B"/>
          <w:sz w:val="28"/>
          <w:szCs w:val="28"/>
        </w:rPr>
        <w:t>Aldi</w:t>
      </w:r>
      <w:proofErr w:type="spellEnd"/>
      <w:r w:rsidRPr="00AF788C">
        <w:rPr>
          <w:rFonts w:cs="Arial"/>
          <w:color w:val="292C2B"/>
          <w:sz w:val="28"/>
          <w:szCs w:val="28"/>
        </w:rPr>
        <w:t xml:space="preserve"> (no need for calculations).</w:t>
      </w:r>
      <w:r w:rsidR="003406D8">
        <w:rPr>
          <w:rFonts w:cs="Arial"/>
          <w:color w:val="292C2B"/>
          <w:sz w:val="28"/>
          <w:szCs w:val="28"/>
        </w:rPr>
        <w:t xml:space="preserve"> </w:t>
      </w:r>
      <w:r w:rsidR="003406D8" w:rsidRPr="003406D8">
        <w:rPr>
          <w:rFonts w:cs="Arial"/>
          <w:b/>
          <w:color w:val="548DD4" w:themeColor="text2" w:themeTint="99"/>
          <w:sz w:val="28"/>
          <w:szCs w:val="28"/>
        </w:rPr>
        <w:t>(8)</w:t>
      </w:r>
    </w:p>
    <w:p w:rsidR="00AF788C" w:rsidRPr="00AF788C" w:rsidRDefault="00AF788C" w:rsidP="00AF788C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28"/>
        </w:rPr>
      </w:pPr>
    </w:p>
    <w:p w:rsidR="00AF788C" w:rsidRPr="00AF788C" w:rsidRDefault="00AF788C" w:rsidP="00AF788C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28"/>
        </w:rPr>
      </w:pPr>
      <w:r w:rsidRPr="00AF788C">
        <w:rPr>
          <w:rFonts w:cs="Arial"/>
          <w:b/>
          <w:color w:val="FF0000"/>
          <w:sz w:val="28"/>
          <w:szCs w:val="28"/>
        </w:rPr>
        <w:t>3</w:t>
      </w:r>
      <w:r w:rsidRPr="00AF788C">
        <w:rPr>
          <w:rFonts w:cs="Arial"/>
          <w:color w:val="292C2B"/>
          <w:sz w:val="28"/>
          <w:szCs w:val="28"/>
        </w:rPr>
        <w:t xml:space="preserve"> In mid-2013, UK households were suffering</w:t>
      </w:r>
      <w:r w:rsidRPr="00AF788C">
        <w:rPr>
          <w:rFonts w:cs="Arial"/>
          <w:color w:val="292C2B"/>
          <w:sz w:val="28"/>
          <w:szCs w:val="28"/>
        </w:rPr>
        <w:t xml:space="preserve"> </w:t>
      </w:r>
      <w:r w:rsidRPr="00AF788C">
        <w:rPr>
          <w:rFonts w:cs="Arial"/>
          <w:color w:val="292C2B"/>
          <w:sz w:val="28"/>
          <w:szCs w:val="28"/>
        </w:rPr>
        <w:t>a 2 per cent fall in real incomes. In that</w:t>
      </w:r>
      <w:r w:rsidRPr="00AF788C">
        <w:rPr>
          <w:rFonts w:cs="Arial"/>
          <w:color w:val="292C2B"/>
          <w:sz w:val="28"/>
          <w:szCs w:val="28"/>
        </w:rPr>
        <w:t xml:space="preserve"> period, sales at </w:t>
      </w:r>
      <w:proofErr w:type="spellStart"/>
      <w:r w:rsidRPr="00AF788C">
        <w:rPr>
          <w:rFonts w:cs="Arial"/>
          <w:color w:val="292C2B"/>
          <w:sz w:val="28"/>
          <w:szCs w:val="28"/>
        </w:rPr>
        <w:t>Aldi</w:t>
      </w:r>
      <w:proofErr w:type="spellEnd"/>
      <w:r w:rsidRPr="00AF788C">
        <w:rPr>
          <w:rFonts w:cs="Arial"/>
          <w:color w:val="292C2B"/>
          <w:sz w:val="28"/>
          <w:szCs w:val="28"/>
        </w:rPr>
        <w:t xml:space="preserve"> rose by </w:t>
      </w:r>
      <w:r w:rsidRPr="00AF788C">
        <w:rPr>
          <w:rFonts w:cs="Arial"/>
          <w:color w:val="292C2B"/>
          <w:sz w:val="28"/>
          <w:szCs w:val="28"/>
        </w:rPr>
        <w:t>18 per cent.</w:t>
      </w:r>
    </w:p>
    <w:p w:rsidR="00AF788C" w:rsidRPr="00AF788C" w:rsidRDefault="00AF788C" w:rsidP="00AF788C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28"/>
        </w:rPr>
      </w:pPr>
      <w:r w:rsidRPr="00AF788C">
        <w:rPr>
          <w:rFonts w:cs="Arial"/>
          <w:color w:val="FF0000"/>
          <w:sz w:val="28"/>
          <w:szCs w:val="28"/>
        </w:rPr>
        <w:t>a</w:t>
      </w:r>
      <w:r w:rsidRPr="00AF788C">
        <w:rPr>
          <w:rFonts w:cs="Arial"/>
          <w:color w:val="292C2B"/>
          <w:sz w:val="28"/>
          <w:szCs w:val="28"/>
        </w:rPr>
        <w:t>) Calculate the implied income elasticity</w:t>
      </w:r>
      <w:r w:rsidRPr="00AF788C">
        <w:rPr>
          <w:rFonts w:cs="Arial"/>
          <w:color w:val="292C2B"/>
          <w:sz w:val="28"/>
          <w:szCs w:val="28"/>
        </w:rPr>
        <w:t xml:space="preserve"> </w:t>
      </w:r>
      <w:r w:rsidRPr="00AF788C">
        <w:rPr>
          <w:rFonts w:cs="Arial"/>
          <w:color w:val="292C2B"/>
          <w:sz w:val="28"/>
          <w:szCs w:val="28"/>
        </w:rPr>
        <w:t xml:space="preserve">figure for </w:t>
      </w:r>
      <w:proofErr w:type="spellStart"/>
      <w:r w:rsidRPr="00AF788C">
        <w:rPr>
          <w:rFonts w:cs="Arial"/>
          <w:color w:val="292C2B"/>
          <w:sz w:val="28"/>
          <w:szCs w:val="28"/>
        </w:rPr>
        <w:t>Aldi</w:t>
      </w:r>
      <w:proofErr w:type="spellEnd"/>
      <w:r w:rsidRPr="00AF788C">
        <w:rPr>
          <w:rFonts w:cs="Arial"/>
          <w:color w:val="292C2B"/>
          <w:sz w:val="28"/>
          <w:szCs w:val="28"/>
        </w:rPr>
        <w:t>.</w:t>
      </w:r>
      <w:r w:rsidR="003406D8" w:rsidRPr="003406D8">
        <w:rPr>
          <w:rFonts w:cs="Arial"/>
          <w:b/>
          <w:color w:val="548DD4" w:themeColor="text2" w:themeTint="99"/>
          <w:sz w:val="28"/>
          <w:szCs w:val="28"/>
        </w:rPr>
        <w:t xml:space="preserve"> </w:t>
      </w:r>
      <w:r w:rsidR="003406D8" w:rsidRPr="003406D8">
        <w:rPr>
          <w:rFonts w:cs="Arial"/>
          <w:b/>
          <w:color w:val="548DD4" w:themeColor="text2" w:themeTint="99"/>
          <w:sz w:val="28"/>
          <w:szCs w:val="28"/>
        </w:rPr>
        <w:t>(</w:t>
      </w:r>
      <w:r w:rsidR="003406D8">
        <w:rPr>
          <w:rFonts w:cs="Arial"/>
          <w:b/>
          <w:color w:val="548DD4" w:themeColor="text2" w:themeTint="99"/>
          <w:sz w:val="28"/>
          <w:szCs w:val="28"/>
        </w:rPr>
        <w:t>4</w:t>
      </w:r>
      <w:r w:rsidR="003406D8" w:rsidRPr="003406D8">
        <w:rPr>
          <w:rFonts w:cs="Arial"/>
          <w:b/>
          <w:color w:val="548DD4" w:themeColor="text2" w:themeTint="99"/>
          <w:sz w:val="28"/>
          <w:szCs w:val="28"/>
        </w:rPr>
        <w:t>)</w:t>
      </w:r>
    </w:p>
    <w:p w:rsidR="00AF788C" w:rsidRPr="00AF788C" w:rsidRDefault="00AF788C" w:rsidP="00AF788C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28"/>
        </w:rPr>
      </w:pPr>
    </w:p>
    <w:p w:rsidR="00AF788C" w:rsidRPr="004A634D" w:rsidRDefault="00AF788C" w:rsidP="00417BC7">
      <w:pPr>
        <w:autoSpaceDE w:val="0"/>
        <w:autoSpaceDN w:val="0"/>
        <w:adjustRightInd w:val="0"/>
        <w:spacing w:after="0" w:line="240" w:lineRule="auto"/>
        <w:rPr>
          <w:rFonts w:cs="Arial"/>
          <w:color w:val="292C2B"/>
          <w:sz w:val="28"/>
          <w:szCs w:val="28"/>
        </w:rPr>
      </w:pPr>
      <w:r w:rsidRPr="00AF788C">
        <w:rPr>
          <w:rFonts w:cs="Arial"/>
          <w:color w:val="FF0000"/>
          <w:sz w:val="28"/>
          <w:szCs w:val="28"/>
        </w:rPr>
        <w:t>b</w:t>
      </w:r>
      <w:r w:rsidRPr="00AF788C">
        <w:rPr>
          <w:rFonts w:cs="Arial"/>
          <w:color w:val="292C2B"/>
          <w:sz w:val="28"/>
          <w:szCs w:val="28"/>
        </w:rPr>
        <w:t>) Assess two possible factors that may be</w:t>
      </w:r>
      <w:r w:rsidRPr="00AF788C">
        <w:rPr>
          <w:rFonts w:cs="Arial"/>
          <w:color w:val="292C2B"/>
          <w:sz w:val="28"/>
          <w:szCs w:val="28"/>
        </w:rPr>
        <w:t xml:space="preserve"> </w:t>
      </w:r>
      <w:r w:rsidRPr="00AF788C">
        <w:rPr>
          <w:rFonts w:cs="Arial"/>
          <w:color w:val="292C2B"/>
          <w:sz w:val="28"/>
          <w:szCs w:val="28"/>
        </w:rPr>
        <w:t>distorting the apparent correlation between</w:t>
      </w:r>
      <w:r w:rsidRPr="00AF788C">
        <w:rPr>
          <w:rFonts w:cs="Arial"/>
          <w:color w:val="292C2B"/>
          <w:sz w:val="28"/>
          <w:szCs w:val="28"/>
        </w:rPr>
        <w:t xml:space="preserve"> </w:t>
      </w:r>
      <w:r w:rsidRPr="00AF788C">
        <w:rPr>
          <w:rFonts w:cs="Arial"/>
          <w:color w:val="292C2B"/>
          <w:sz w:val="28"/>
          <w:szCs w:val="28"/>
        </w:rPr>
        <w:t>Aldi's sales and consumers' real incomes.</w:t>
      </w:r>
      <w:r w:rsidR="003406D8" w:rsidRPr="003406D8">
        <w:rPr>
          <w:rFonts w:cs="Arial"/>
          <w:b/>
          <w:color w:val="548DD4" w:themeColor="text2" w:themeTint="99"/>
          <w:sz w:val="28"/>
          <w:szCs w:val="28"/>
        </w:rPr>
        <w:t xml:space="preserve"> </w:t>
      </w:r>
      <w:r w:rsidR="003406D8" w:rsidRPr="003406D8">
        <w:rPr>
          <w:rFonts w:cs="Arial"/>
          <w:b/>
          <w:color w:val="548DD4" w:themeColor="text2" w:themeTint="99"/>
          <w:sz w:val="28"/>
          <w:szCs w:val="28"/>
        </w:rPr>
        <w:t>(8)</w:t>
      </w:r>
    </w:p>
    <w:sectPr w:rsidR="00AF788C" w:rsidRPr="004A6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C7"/>
    <w:rsid w:val="003406D8"/>
    <w:rsid w:val="00417BC7"/>
    <w:rsid w:val="004A634D"/>
    <w:rsid w:val="006805B6"/>
    <w:rsid w:val="00AF788C"/>
    <w:rsid w:val="00E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5</cp:revision>
  <dcterms:created xsi:type="dcterms:W3CDTF">2018-05-17T10:57:00Z</dcterms:created>
  <dcterms:modified xsi:type="dcterms:W3CDTF">2018-05-17T11:03:00Z</dcterms:modified>
</cp:coreProperties>
</file>