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06" w:rsidRPr="000D393E" w:rsidRDefault="00BA0D06" w:rsidP="00BA0D06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32"/>
          <w:szCs w:val="24"/>
        </w:rPr>
      </w:pPr>
      <w:r w:rsidRPr="000D393E">
        <w:rPr>
          <w:rFonts w:cs="Arial"/>
          <w:color w:val="FF0000"/>
          <w:sz w:val="32"/>
          <w:szCs w:val="24"/>
          <w:highlight w:val="yellow"/>
        </w:rPr>
        <w:t>Data response</w:t>
      </w:r>
    </w:p>
    <w:p w:rsidR="00BA0D06" w:rsidRPr="000D393E" w:rsidRDefault="00BA0D06" w:rsidP="00BA0D06">
      <w:pPr>
        <w:autoSpaceDE w:val="0"/>
        <w:autoSpaceDN w:val="0"/>
        <w:adjustRightInd w:val="0"/>
        <w:spacing w:after="0" w:line="240" w:lineRule="auto"/>
        <w:rPr>
          <w:rFonts w:cs="Arial"/>
          <w:color w:val="2E2E2E"/>
          <w:sz w:val="24"/>
          <w:szCs w:val="24"/>
        </w:rPr>
      </w:pPr>
    </w:p>
    <w:p w:rsidR="00BA0D06" w:rsidRPr="000D393E" w:rsidRDefault="00BA0D06" w:rsidP="00BA0D06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28"/>
          <w:szCs w:val="24"/>
        </w:rPr>
      </w:pPr>
      <w:r w:rsidRPr="000D393E">
        <w:rPr>
          <w:rFonts w:cs="Arial"/>
          <w:color w:val="FF0000"/>
          <w:sz w:val="28"/>
          <w:szCs w:val="24"/>
        </w:rPr>
        <w:t>Factors affecting demand for breakfast</w:t>
      </w:r>
      <w:r w:rsidRPr="000D393E">
        <w:rPr>
          <w:rFonts w:cs="Arial"/>
          <w:color w:val="FF0000"/>
          <w:sz w:val="28"/>
          <w:szCs w:val="24"/>
        </w:rPr>
        <w:t xml:space="preserve"> </w:t>
      </w:r>
      <w:r w:rsidRPr="000D393E">
        <w:rPr>
          <w:rFonts w:cs="Arial"/>
          <w:color w:val="FF0000"/>
          <w:sz w:val="28"/>
          <w:szCs w:val="24"/>
        </w:rPr>
        <w:t>cereals</w:t>
      </w:r>
    </w:p>
    <w:p w:rsidR="00BA0D06" w:rsidRPr="000D393E" w:rsidRDefault="00BA0D06" w:rsidP="00BA0D06">
      <w:pPr>
        <w:autoSpaceDE w:val="0"/>
        <w:autoSpaceDN w:val="0"/>
        <w:adjustRightInd w:val="0"/>
        <w:spacing w:after="0" w:line="240" w:lineRule="auto"/>
        <w:rPr>
          <w:rFonts w:cs="Arial"/>
          <w:color w:val="2E2E2E"/>
          <w:sz w:val="24"/>
          <w:szCs w:val="24"/>
        </w:rPr>
      </w:pPr>
    </w:p>
    <w:p w:rsidR="00BA0D06" w:rsidRPr="000D393E" w:rsidRDefault="00BA0D06" w:rsidP="00BA0D06">
      <w:pPr>
        <w:autoSpaceDE w:val="0"/>
        <w:autoSpaceDN w:val="0"/>
        <w:adjustRightInd w:val="0"/>
        <w:spacing w:after="0" w:line="240" w:lineRule="auto"/>
        <w:rPr>
          <w:rFonts w:cs="Arial"/>
          <w:color w:val="2E2E2E"/>
          <w:sz w:val="24"/>
          <w:szCs w:val="24"/>
        </w:rPr>
      </w:pPr>
      <w:r w:rsidRPr="000D393E">
        <w:rPr>
          <w:rFonts w:cs="Arial"/>
          <w:color w:val="2E2E2E"/>
          <w:sz w:val="24"/>
          <w:szCs w:val="24"/>
        </w:rPr>
        <w:t>Over recent years, many factors have affected the UK</w:t>
      </w:r>
      <w:r w:rsidRPr="000D393E">
        <w:rPr>
          <w:rFonts w:cs="Arial"/>
          <w:color w:val="2E2E2E"/>
          <w:sz w:val="24"/>
          <w:szCs w:val="24"/>
        </w:rPr>
        <w:t xml:space="preserve"> </w:t>
      </w:r>
      <w:r w:rsidRPr="000D393E">
        <w:rPr>
          <w:rFonts w:cs="Arial"/>
          <w:color w:val="2E2E2E"/>
          <w:sz w:val="24"/>
          <w:szCs w:val="24"/>
        </w:rPr>
        <w:t>market for breakfast cereals. The single most important</w:t>
      </w:r>
      <w:r w:rsidR="000D393E" w:rsidRPr="000D393E">
        <w:rPr>
          <w:rFonts w:cs="Arial"/>
          <w:color w:val="2E2E2E"/>
          <w:sz w:val="24"/>
          <w:szCs w:val="24"/>
        </w:rPr>
        <w:t xml:space="preserve"> </w:t>
      </w:r>
      <w:r w:rsidRPr="000D393E">
        <w:rPr>
          <w:rFonts w:cs="Arial"/>
          <w:color w:val="2E2E2E"/>
          <w:sz w:val="24"/>
          <w:szCs w:val="24"/>
        </w:rPr>
        <w:t>is probably health - or the perception of health.</w:t>
      </w:r>
      <w:r w:rsidRPr="000D393E">
        <w:rPr>
          <w:rFonts w:cs="Arial"/>
          <w:color w:val="2E2E2E"/>
          <w:sz w:val="24"/>
          <w:szCs w:val="24"/>
        </w:rPr>
        <w:t xml:space="preserve">  </w:t>
      </w:r>
      <w:r w:rsidRPr="000D393E">
        <w:rPr>
          <w:rFonts w:cs="Arial"/>
          <w:color w:val="2E2E2E"/>
          <w:sz w:val="24"/>
          <w:szCs w:val="24"/>
        </w:rPr>
        <w:t>Between 2007 and 2013, the market grew £240 million</w:t>
      </w:r>
      <w:r w:rsidRPr="000D393E">
        <w:rPr>
          <w:rFonts w:cs="Arial"/>
          <w:color w:val="2E2E2E"/>
          <w:sz w:val="24"/>
          <w:szCs w:val="24"/>
        </w:rPr>
        <w:t xml:space="preserve"> </w:t>
      </w:r>
      <w:r w:rsidRPr="000D393E">
        <w:rPr>
          <w:rFonts w:cs="Arial"/>
          <w:color w:val="2E2E2E"/>
          <w:sz w:val="24"/>
          <w:szCs w:val="24"/>
        </w:rPr>
        <w:t>by value - with almost all the gains going to existing and</w:t>
      </w:r>
      <w:r w:rsidRPr="000D393E">
        <w:rPr>
          <w:rFonts w:cs="Arial"/>
          <w:color w:val="2E2E2E"/>
          <w:sz w:val="24"/>
          <w:szCs w:val="24"/>
        </w:rPr>
        <w:t xml:space="preserve"> </w:t>
      </w:r>
      <w:r w:rsidRPr="000D393E">
        <w:rPr>
          <w:rFonts w:cs="Arial"/>
          <w:color w:val="2E2E2E"/>
          <w:sz w:val="24"/>
          <w:szCs w:val="24"/>
        </w:rPr>
        <w:t>new brands perceived to be healthy. In 2007, Kellogg's</w:t>
      </w:r>
      <w:r w:rsidRPr="000D393E">
        <w:rPr>
          <w:rFonts w:cs="Arial"/>
          <w:color w:val="2E2E2E"/>
          <w:sz w:val="24"/>
          <w:szCs w:val="24"/>
        </w:rPr>
        <w:t xml:space="preserve"> </w:t>
      </w:r>
      <w:r w:rsidRPr="000D393E">
        <w:rPr>
          <w:rFonts w:cs="Arial"/>
          <w:color w:val="2E2E2E"/>
          <w:sz w:val="24"/>
          <w:szCs w:val="24"/>
        </w:rPr>
        <w:t>Special K's focus on dieters made it seem healthy. In</w:t>
      </w:r>
      <w:r w:rsidRPr="000D393E">
        <w:rPr>
          <w:rFonts w:cs="Arial"/>
          <w:color w:val="2E2E2E"/>
          <w:sz w:val="24"/>
          <w:szCs w:val="24"/>
        </w:rPr>
        <w:t xml:space="preserve"> </w:t>
      </w:r>
      <w:r w:rsidRPr="000D393E">
        <w:rPr>
          <w:rFonts w:cs="Arial"/>
          <w:color w:val="2E2E2E"/>
          <w:sz w:val="24"/>
          <w:szCs w:val="24"/>
        </w:rPr>
        <w:t>2013, Weetabix, oat-based products and mueslis such</w:t>
      </w:r>
      <w:r w:rsidRPr="000D393E">
        <w:rPr>
          <w:rFonts w:cs="Arial"/>
          <w:color w:val="2E2E2E"/>
          <w:sz w:val="24"/>
          <w:szCs w:val="24"/>
        </w:rPr>
        <w:t xml:space="preserve"> </w:t>
      </w:r>
      <w:r w:rsidRPr="000D393E">
        <w:rPr>
          <w:rFonts w:cs="Arial"/>
          <w:color w:val="2E2E2E"/>
          <w:sz w:val="24"/>
          <w:szCs w:val="24"/>
        </w:rPr>
        <w:t>as Alpen had the winning formula.</w:t>
      </w:r>
    </w:p>
    <w:p w:rsidR="00BA0D06" w:rsidRPr="000D393E" w:rsidRDefault="00BA0D06" w:rsidP="00BA0D06">
      <w:pPr>
        <w:autoSpaceDE w:val="0"/>
        <w:autoSpaceDN w:val="0"/>
        <w:adjustRightInd w:val="0"/>
        <w:spacing w:after="0" w:line="240" w:lineRule="auto"/>
        <w:rPr>
          <w:rFonts w:cs="Arial"/>
          <w:color w:val="2E2E2E"/>
          <w:sz w:val="24"/>
          <w:szCs w:val="24"/>
        </w:rPr>
      </w:pPr>
    </w:p>
    <w:p w:rsidR="00BA0D06" w:rsidRPr="000D393E" w:rsidRDefault="00BA0D06" w:rsidP="00BA0D06">
      <w:pPr>
        <w:autoSpaceDE w:val="0"/>
        <w:autoSpaceDN w:val="0"/>
        <w:adjustRightInd w:val="0"/>
        <w:spacing w:after="0" w:line="240" w:lineRule="auto"/>
        <w:rPr>
          <w:rFonts w:cs="Arial"/>
          <w:color w:val="2E2E2E"/>
          <w:sz w:val="24"/>
          <w:szCs w:val="24"/>
        </w:rPr>
      </w:pPr>
      <w:r w:rsidRPr="000D393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49211A5D" wp14:editId="15FD3BA1">
            <wp:simplePos x="0" y="0"/>
            <wp:positionH relativeFrom="column">
              <wp:posOffset>3597275</wp:posOffset>
            </wp:positionH>
            <wp:positionV relativeFrom="paragraph">
              <wp:posOffset>40005</wp:posOffset>
            </wp:positionV>
            <wp:extent cx="2921000" cy="2531110"/>
            <wp:effectExtent l="0" t="0" r="0" b="2540"/>
            <wp:wrapTight wrapText="bothSides">
              <wp:wrapPolygon edited="0">
                <wp:start x="0" y="0"/>
                <wp:lineTo x="0" y="21459"/>
                <wp:lineTo x="21412" y="21459"/>
                <wp:lineTo x="214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253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93E">
        <w:rPr>
          <w:rFonts w:cs="Arial"/>
          <w:color w:val="2E2E2E"/>
          <w:sz w:val="24"/>
          <w:szCs w:val="24"/>
        </w:rPr>
        <w:t>A second influence was the decision by the last</w:t>
      </w:r>
      <w:r w:rsidRPr="000D393E">
        <w:rPr>
          <w:rFonts w:cs="Arial"/>
          <w:color w:val="2E2E2E"/>
          <w:sz w:val="24"/>
          <w:szCs w:val="24"/>
        </w:rPr>
        <w:t xml:space="preserve"> </w:t>
      </w:r>
      <w:r w:rsidRPr="000D393E">
        <w:rPr>
          <w:rFonts w:cs="Arial"/>
          <w:color w:val="2E2E2E"/>
          <w:sz w:val="24"/>
          <w:szCs w:val="24"/>
        </w:rPr>
        <w:t>government, in 2008, to prevent cereal producers from</w:t>
      </w:r>
      <w:r w:rsidRPr="000D393E">
        <w:rPr>
          <w:rFonts w:cs="Arial"/>
          <w:color w:val="2E2E2E"/>
          <w:sz w:val="24"/>
          <w:szCs w:val="24"/>
        </w:rPr>
        <w:t xml:space="preserve"> </w:t>
      </w:r>
      <w:r w:rsidRPr="000D393E">
        <w:rPr>
          <w:rFonts w:cs="Arial"/>
          <w:color w:val="2E2E2E"/>
          <w:sz w:val="24"/>
          <w:szCs w:val="24"/>
        </w:rPr>
        <w:t>advertising children's brands in children's TV slots. This</w:t>
      </w:r>
      <w:r w:rsidRPr="000D393E">
        <w:rPr>
          <w:rFonts w:cs="Arial"/>
          <w:color w:val="2E2E2E"/>
          <w:sz w:val="24"/>
          <w:szCs w:val="24"/>
        </w:rPr>
        <w:t xml:space="preserve"> </w:t>
      </w:r>
      <w:r w:rsidRPr="000D393E">
        <w:rPr>
          <w:rFonts w:cs="Arial"/>
          <w:color w:val="2E2E2E"/>
          <w:sz w:val="24"/>
          <w:szCs w:val="24"/>
        </w:rPr>
        <w:t>had little immediate effect on sales, but slowly it seems</w:t>
      </w:r>
      <w:r w:rsidRPr="000D393E">
        <w:rPr>
          <w:rFonts w:cs="Arial"/>
          <w:color w:val="2E2E2E"/>
          <w:sz w:val="24"/>
          <w:szCs w:val="24"/>
        </w:rPr>
        <w:t xml:space="preserve"> </w:t>
      </w:r>
      <w:r w:rsidRPr="000D393E">
        <w:rPr>
          <w:rFonts w:cs="Arial"/>
          <w:color w:val="2E2E2E"/>
          <w:sz w:val="24"/>
          <w:szCs w:val="24"/>
        </w:rPr>
        <w:t>to have hurt brands such as Sugar Puffs and Frosties.</w:t>
      </w:r>
      <w:r w:rsidRPr="000D393E">
        <w:rPr>
          <w:rFonts w:cs="Arial"/>
          <w:color w:val="2E2E2E"/>
          <w:sz w:val="24"/>
          <w:szCs w:val="24"/>
        </w:rPr>
        <w:t xml:space="preserve">  </w:t>
      </w:r>
      <w:r w:rsidRPr="000D393E">
        <w:rPr>
          <w:rFonts w:cs="Arial"/>
          <w:color w:val="2E2E2E"/>
          <w:sz w:val="24"/>
          <w:szCs w:val="24"/>
        </w:rPr>
        <w:t>(NB 'healthy' Alpen has more calories per 100 grams</w:t>
      </w:r>
      <w:r w:rsidRPr="000D393E">
        <w:rPr>
          <w:rFonts w:cs="Arial"/>
          <w:color w:val="2E2E2E"/>
          <w:sz w:val="24"/>
          <w:szCs w:val="24"/>
        </w:rPr>
        <w:t xml:space="preserve"> </w:t>
      </w:r>
      <w:r w:rsidRPr="000D393E">
        <w:rPr>
          <w:rFonts w:cs="Arial"/>
          <w:color w:val="2E2E2E"/>
          <w:sz w:val="24"/>
          <w:szCs w:val="24"/>
        </w:rPr>
        <w:t>than Frosties, but marketing is about perceptions, not</w:t>
      </w:r>
      <w:r w:rsidRPr="000D393E">
        <w:rPr>
          <w:rFonts w:cs="Arial"/>
          <w:color w:val="2E2E2E"/>
          <w:sz w:val="24"/>
          <w:szCs w:val="24"/>
        </w:rPr>
        <w:t xml:space="preserve"> </w:t>
      </w:r>
      <w:r w:rsidRPr="000D393E">
        <w:rPr>
          <w:rFonts w:cs="Arial"/>
          <w:color w:val="2E2E2E"/>
          <w:sz w:val="24"/>
          <w:szCs w:val="24"/>
        </w:rPr>
        <w:t>realities.) Despite the general strengths of 'healthy'</w:t>
      </w:r>
      <w:r w:rsidRPr="000D393E">
        <w:rPr>
          <w:rFonts w:cs="Arial"/>
          <w:color w:val="2E2E2E"/>
          <w:sz w:val="24"/>
          <w:szCs w:val="24"/>
        </w:rPr>
        <w:t xml:space="preserve"> </w:t>
      </w:r>
      <w:r w:rsidRPr="000D393E">
        <w:rPr>
          <w:rFonts w:cs="Arial"/>
          <w:color w:val="2E2E2E"/>
          <w:sz w:val="24"/>
          <w:szCs w:val="24"/>
        </w:rPr>
        <w:t xml:space="preserve">cereals, Kellogg's has achieved success with Krave </w:t>
      </w:r>
      <w:r w:rsidRPr="000D393E">
        <w:rPr>
          <w:rFonts w:cs="Arial"/>
          <w:color w:val="2E2E2E"/>
          <w:sz w:val="24"/>
          <w:szCs w:val="24"/>
        </w:rPr>
        <w:t>–</w:t>
      </w:r>
      <w:r w:rsidRPr="000D393E">
        <w:rPr>
          <w:rFonts w:cs="Arial"/>
          <w:color w:val="2E2E2E"/>
          <w:sz w:val="24"/>
          <w:szCs w:val="24"/>
        </w:rPr>
        <w:t xml:space="preserve"> a</w:t>
      </w:r>
      <w:r w:rsidRPr="000D393E">
        <w:rPr>
          <w:rFonts w:cs="Arial"/>
          <w:color w:val="2E2E2E"/>
          <w:sz w:val="24"/>
          <w:szCs w:val="24"/>
        </w:rPr>
        <w:t xml:space="preserve"> </w:t>
      </w:r>
      <w:r w:rsidRPr="000D393E">
        <w:rPr>
          <w:rFonts w:cs="Arial"/>
          <w:color w:val="2E2E2E"/>
          <w:sz w:val="24"/>
          <w:szCs w:val="24"/>
        </w:rPr>
        <w:t>chocolate-based, indulgent cereal supposedly aimed at</w:t>
      </w:r>
      <w:r w:rsidRPr="000D393E">
        <w:rPr>
          <w:rFonts w:cs="Arial"/>
          <w:color w:val="2E2E2E"/>
          <w:sz w:val="24"/>
          <w:szCs w:val="24"/>
        </w:rPr>
        <w:t xml:space="preserve"> </w:t>
      </w:r>
      <w:r w:rsidRPr="000D393E">
        <w:rPr>
          <w:rFonts w:cs="Arial"/>
          <w:color w:val="2E2E2E"/>
          <w:sz w:val="24"/>
          <w:szCs w:val="24"/>
        </w:rPr>
        <w:t>young men.</w:t>
      </w:r>
    </w:p>
    <w:p w:rsidR="00BA0D06" w:rsidRPr="000D393E" w:rsidRDefault="00BA0D06" w:rsidP="00BA0D06">
      <w:pPr>
        <w:autoSpaceDE w:val="0"/>
        <w:autoSpaceDN w:val="0"/>
        <w:adjustRightInd w:val="0"/>
        <w:spacing w:after="0" w:line="240" w:lineRule="auto"/>
        <w:rPr>
          <w:rFonts w:cs="Arial"/>
          <w:color w:val="2E2E2E"/>
          <w:sz w:val="24"/>
          <w:szCs w:val="24"/>
        </w:rPr>
      </w:pPr>
    </w:p>
    <w:p w:rsidR="00BA0D06" w:rsidRPr="00081135" w:rsidRDefault="00BA0D06" w:rsidP="00BA0D06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color w:val="2E2E2E"/>
          <w:sz w:val="24"/>
          <w:szCs w:val="24"/>
        </w:rPr>
      </w:pPr>
      <w:r w:rsidRPr="00081135">
        <w:rPr>
          <w:rFonts w:cs="Arial"/>
          <w:b/>
          <w:i/>
          <w:color w:val="303132"/>
          <w:sz w:val="24"/>
          <w:szCs w:val="24"/>
        </w:rPr>
        <w:t xml:space="preserve">Figure 5.4 Annual UK breakfast cereal sales (source: </w:t>
      </w:r>
      <w:r w:rsidRPr="00081135">
        <w:rPr>
          <w:rFonts w:cs="Arial"/>
          <w:b/>
          <w:i/>
          <w:iCs/>
          <w:color w:val="303132"/>
          <w:sz w:val="24"/>
          <w:szCs w:val="24"/>
        </w:rPr>
        <w:t xml:space="preserve">The </w:t>
      </w:r>
      <w:r w:rsidRPr="00081135">
        <w:rPr>
          <w:rFonts w:cs="Arial"/>
          <w:b/>
          <w:i/>
          <w:color w:val="303132"/>
          <w:sz w:val="24"/>
          <w:szCs w:val="24"/>
        </w:rPr>
        <w:t>Grocer</w:t>
      </w:r>
      <w:r w:rsidRPr="00081135">
        <w:rPr>
          <w:rFonts w:cs="Arial"/>
          <w:b/>
          <w:i/>
          <w:color w:val="303132"/>
          <w:sz w:val="24"/>
          <w:szCs w:val="24"/>
        </w:rPr>
        <w:t xml:space="preserve"> </w:t>
      </w:r>
      <w:r w:rsidRPr="00081135">
        <w:rPr>
          <w:rFonts w:cs="Arial"/>
          <w:b/>
          <w:i/>
          <w:color w:val="303132"/>
          <w:sz w:val="24"/>
          <w:szCs w:val="24"/>
        </w:rPr>
        <w:t>magazine)</w:t>
      </w:r>
    </w:p>
    <w:p w:rsidR="00BA0D06" w:rsidRPr="000D393E" w:rsidRDefault="00BA0D06" w:rsidP="00BA0D06">
      <w:pPr>
        <w:rPr>
          <w:sz w:val="24"/>
          <w:szCs w:val="24"/>
        </w:rPr>
      </w:pPr>
    </w:p>
    <w:p w:rsidR="000D393E" w:rsidRPr="000D393E" w:rsidRDefault="000D393E" w:rsidP="000D393E">
      <w:pPr>
        <w:spacing w:after="0" w:line="240" w:lineRule="auto"/>
        <w:rPr>
          <w:rFonts w:cs="Arial"/>
          <w:color w:val="2E2E2E"/>
          <w:sz w:val="24"/>
          <w:szCs w:val="24"/>
        </w:rPr>
      </w:pPr>
      <w:r w:rsidRPr="000D393E">
        <w:rPr>
          <w:rFonts w:cs="Arial"/>
          <w:color w:val="2E2E2E"/>
          <w:sz w:val="24"/>
          <w:szCs w:val="24"/>
        </w:rPr>
        <w:t>One other factor has been hugely important to this market</w:t>
      </w:r>
      <w:r w:rsidRPr="000D393E">
        <w:rPr>
          <w:rFonts w:cs="Arial"/>
          <w:color w:val="2E2E2E"/>
          <w:sz w:val="24"/>
          <w:szCs w:val="24"/>
        </w:rPr>
        <w:t xml:space="preserve"> </w:t>
      </w:r>
      <w:r w:rsidRPr="000D393E">
        <w:rPr>
          <w:rFonts w:cs="Arial"/>
          <w:color w:val="2E2E2E"/>
          <w:sz w:val="24"/>
          <w:szCs w:val="24"/>
        </w:rPr>
        <w:t>- the continuing move away from sit-down breakfasts</w:t>
      </w:r>
      <w:r w:rsidRPr="000D393E">
        <w:rPr>
          <w:rFonts w:cs="Arial"/>
          <w:color w:val="2E2E2E"/>
          <w:sz w:val="24"/>
          <w:szCs w:val="24"/>
        </w:rPr>
        <w:t xml:space="preserve"> </w:t>
      </w:r>
      <w:r w:rsidRPr="000D393E">
        <w:rPr>
          <w:rFonts w:cs="Arial"/>
          <w:color w:val="2E2E2E"/>
          <w:sz w:val="24"/>
          <w:szCs w:val="24"/>
        </w:rPr>
        <w:t xml:space="preserve">towards </w:t>
      </w:r>
      <w:r w:rsidRPr="000D393E">
        <w:rPr>
          <w:rFonts w:cs="Arial"/>
          <w:color w:val="2E2E2E"/>
          <w:sz w:val="24"/>
          <w:szCs w:val="24"/>
        </w:rPr>
        <w:t>breakfast’s</w:t>
      </w:r>
      <w:r w:rsidRPr="000D393E">
        <w:rPr>
          <w:rFonts w:cs="Arial"/>
          <w:color w:val="2E2E2E"/>
          <w:sz w:val="24"/>
          <w:szCs w:val="24"/>
        </w:rPr>
        <w:t xml:space="preserve"> on-the-go. In some ways, the</w:t>
      </w:r>
      <w:r w:rsidRPr="000D393E">
        <w:rPr>
          <w:rFonts w:cs="Arial"/>
          <w:color w:val="2E2E2E"/>
          <w:sz w:val="24"/>
          <w:szCs w:val="24"/>
        </w:rPr>
        <w:t xml:space="preserve"> </w:t>
      </w:r>
      <w:r w:rsidRPr="000D393E">
        <w:rPr>
          <w:rFonts w:cs="Arial"/>
          <w:color w:val="2E2E2E"/>
          <w:sz w:val="24"/>
          <w:szCs w:val="24"/>
        </w:rPr>
        <w:t>producers can capture this change through cereal bars,</w:t>
      </w:r>
      <w:r w:rsidRPr="000D393E">
        <w:rPr>
          <w:rFonts w:cs="Arial"/>
          <w:color w:val="2E2E2E"/>
          <w:sz w:val="24"/>
          <w:szCs w:val="24"/>
        </w:rPr>
        <w:t xml:space="preserve"> </w:t>
      </w:r>
      <w:r w:rsidRPr="000D393E">
        <w:rPr>
          <w:rFonts w:cs="Arial"/>
          <w:color w:val="2E2E2E"/>
          <w:sz w:val="24"/>
          <w:szCs w:val="24"/>
        </w:rPr>
        <w:t>but once out of the house, school children in particular</w:t>
      </w:r>
      <w:r w:rsidRPr="000D393E">
        <w:rPr>
          <w:rFonts w:cs="Arial"/>
          <w:color w:val="2E2E2E"/>
          <w:sz w:val="24"/>
          <w:szCs w:val="24"/>
        </w:rPr>
        <w:t xml:space="preserve"> </w:t>
      </w:r>
      <w:r w:rsidRPr="000D393E">
        <w:rPr>
          <w:rFonts w:cs="Arial"/>
          <w:color w:val="2E2E2E"/>
          <w:sz w:val="24"/>
          <w:szCs w:val="24"/>
        </w:rPr>
        <w:t>may end up buying crisps and an energy drink rather</w:t>
      </w:r>
      <w:r w:rsidRPr="000D393E">
        <w:rPr>
          <w:rFonts w:cs="Arial"/>
          <w:color w:val="2E2E2E"/>
          <w:sz w:val="24"/>
          <w:szCs w:val="24"/>
        </w:rPr>
        <w:t xml:space="preserve"> </w:t>
      </w:r>
      <w:r w:rsidRPr="000D393E">
        <w:rPr>
          <w:rFonts w:cs="Arial"/>
          <w:color w:val="2E2E2E"/>
          <w:sz w:val="24"/>
          <w:szCs w:val="24"/>
        </w:rPr>
        <w:t>than cereal. In 2013, the market for breakfast cereal grew</w:t>
      </w:r>
      <w:r w:rsidRPr="000D393E">
        <w:rPr>
          <w:rFonts w:cs="Arial"/>
          <w:color w:val="2E2E2E"/>
          <w:sz w:val="24"/>
          <w:szCs w:val="24"/>
        </w:rPr>
        <w:t xml:space="preserve"> </w:t>
      </w:r>
      <w:r w:rsidRPr="000D393E">
        <w:rPr>
          <w:rFonts w:cs="Arial"/>
          <w:color w:val="2E2E2E"/>
          <w:sz w:val="24"/>
          <w:szCs w:val="24"/>
        </w:rPr>
        <w:t>2.7 per cent by value, but fell 2.8 per cent by volume.</w:t>
      </w:r>
    </w:p>
    <w:p w:rsidR="000D393E" w:rsidRPr="000D393E" w:rsidRDefault="000D393E" w:rsidP="000D393E">
      <w:pPr>
        <w:spacing w:after="0" w:line="240" w:lineRule="auto"/>
        <w:rPr>
          <w:rFonts w:cs="Arial"/>
          <w:color w:val="2E2E2E"/>
          <w:sz w:val="24"/>
          <w:szCs w:val="24"/>
        </w:rPr>
      </w:pPr>
    </w:p>
    <w:p w:rsidR="000D393E" w:rsidRPr="000D393E" w:rsidRDefault="000D393E" w:rsidP="000D393E">
      <w:pPr>
        <w:spacing w:after="0" w:line="240" w:lineRule="auto"/>
        <w:rPr>
          <w:rFonts w:cs="Arial"/>
          <w:color w:val="2E2E2E"/>
          <w:sz w:val="24"/>
          <w:szCs w:val="24"/>
        </w:rPr>
      </w:pPr>
      <w:r w:rsidRPr="000D393E">
        <w:rPr>
          <w:rFonts w:cs="Arial"/>
          <w:color w:val="2E2E2E"/>
          <w:sz w:val="24"/>
          <w:szCs w:val="24"/>
        </w:rPr>
        <w:t>The final issue has been the recession. This has hit</w:t>
      </w:r>
      <w:r w:rsidRPr="000D393E">
        <w:rPr>
          <w:rFonts w:cs="Arial"/>
          <w:color w:val="2E2E2E"/>
          <w:sz w:val="24"/>
          <w:szCs w:val="24"/>
        </w:rPr>
        <w:t xml:space="preserve"> </w:t>
      </w:r>
      <w:r w:rsidRPr="000D393E">
        <w:rPr>
          <w:rFonts w:cs="Arial"/>
          <w:color w:val="2E2E2E"/>
          <w:sz w:val="24"/>
          <w:szCs w:val="24"/>
        </w:rPr>
        <w:t>manufacturers in two ways: first, it has forced them to</w:t>
      </w:r>
      <w:r w:rsidRPr="000D393E">
        <w:rPr>
          <w:rFonts w:cs="Arial"/>
          <w:color w:val="2E2E2E"/>
          <w:sz w:val="24"/>
          <w:szCs w:val="24"/>
        </w:rPr>
        <w:t xml:space="preserve"> </w:t>
      </w:r>
      <w:r w:rsidRPr="000D393E">
        <w:rPr>
          <w:rFonts w:cs="Arial"/>
          <w:color w:val="2E2E2E"/>
          <w:sz w:val="24"/>
          <w:szCs w:val="24"/>
        </w:rPr>
        <w:t>fight harder with promotional pricing, thereby lowering</w:t>
      </w:r>
      <w:r w:rsidRPr="000D393E">
        <w:rPr>
          <w:rFonts w:cs="Arial"/>
          <w:color w:val="2E2E2E"/>
          <w:sz w:val="24"/>
          <w:szCs w:val="24"/>
        </w:rPr>
        <w:t xml:space="preserve"> </w:t>
      </w:r>
      <w:r w:rsidRPr="000D393E">
        <w:rPr>
          <w:rFonts w:cs="Arial"/>
          <w:color w:val="2E2E2E"/>
          <w:sz w:val="24"/>
          <w:szCs w:val="24"/>
        </w:rPr>
        <w:t>profit margins. In 2012, half of all breakfast cereal</w:t>
      </w:r>
      <w:r w:rsidRPr="000D393E">
        <w:rPr>
          <w:rFonts w:cs="Arial"/>
          <w:color w:val="2E2E2E"/>
          <w:sz w:val="24"/>
          <w:szCs w:val="24"/>
        </w:rPr>
        <w:t xml:space="preserve"> </w:t>
      </w:r>
      <w:r w:rsidRPr="000D393E">
        <w:rPr>
          <w:rFonts w:cs="Arial"/>
          <w:color w:val="2E2E2E"/>
          <w:sz w:val="24"/>
          <w:szCs w:val="24"/>
        </w:rPr>
        <w:t>was bought on special offer. Second, and at least as</w:t>
      </w:r>
      <w:r w:rsidRPr="000D393E">
        <w:rPr>
          <w:rFonts w:cs="Arial"/>
          <w:color w:val="2E2E2E"/>
          <w:sz w:val="24"/>
          <w:szCs w:val="24"/>
        </w:rPr>
        <w:t xml:space="preserve"> </w:t>
      </w:r>
      <w:r w:rsidRPr="000D393E">
        <w:rPr>
          <w:rFonts w:cs="Arial"/>
          <w:color w:val="2E2E2E"/>
          <w:sz w:val="24"/>
          <w:szCs w:val="24"/>
        </w:rPr>
        <w:t>important, there has been a switch to supermarket</w:t>
      </w:r>
      <w:r w:rsidRPr="000D393E">
        <w:rPr>
          <w:rFonts w:cs="Arial"/>
          <w:color w:val="2E2E2E"/>
          <w:sz w:val="24"/>
          <w:szCs w:val="24"/>
        </w:rPr>
        <w:t xml:space="preserve"> </w:t>
      </w:r>
      <w:r w:rsidRPr="000D393E">
        <w:rPr>
          <w:rFonts w:cs="Arial"/>
          <w:color w:val="2E2E2E"/>
          <w:sz w:val="24"/>
          <w:szCs w:val="24"/>
        </w:rPr>
        <w:t>own-label cereals. In 2007, 18.9 per cent of sales were</w:t>
      </w:r>
      <w:r w:rsidRPr="000D393E">
        <w:rPr>
          <w:rFonts w:cs="Arial"/>
          <w:color w:val="2E2E2E"/>
          <w:sz w:val="24"/>
          <w:szCs w:val="24"/>
        </w:rPr>
        <w:t xml:space="preserve"> </w:t>
      </w:r>
      <w:r w:rsidRPr="000D393E">
        <w:rPr>
          <w:rFonts w:cs="Arial"/>
          <w:color w:val="2E2E2E"/>
          <w:sz w:val="24"/>
          <w:szCs w:val="24"/>
        </w:rPr>
        <w:t>supermarket brands. By 2013, this figure had risen to</w:t>
      </w:r>
      <w:r w:rsidRPr="000D393E">
        <w:rPr>
          <w:rFonts w:cs="Arial"/>
          <w:color w:val="2E2E2E"/>
          <w:sz w:val="24"/>
          <w:szCs w:val="24"/>
        </w:rPr>
        <w:t xml:space="preserve"> </w:t>
      </w:r>
      <w:r w:rsidRPr="000D393E">
        <w:rPr>
          <w:rFonts w:cs="Arial"/>
          <w:color w:val="2E2E2E"/>
          <w:sz w:val="24"/>
          <w:szCs w:val="24"/>
        </w:rPr>
        <w:t>21.5 per cent.</w:t>
      </w:r>
    </w:p>
    <w:p w:rsidR="000D393E" w:rsidRPr="000D393E" w:rsidRDefault="000D393E" w:rsidP="000D393E">
      <w:pPr>
        <w:spacing w:after="0" w:line="240" w:lineRule="auto"/>
        <w:rPr>
          <w:rFonts w:cs="Arial"/>
          <w:color w:val="2E2E2E"/>
          <w:sz w:val="24"/>
          <w:szCs w:val="24"/>
        </w:rPr>
      </w:pPr>
    </w:p>
    <w:p w:rsidR="000D393E" w:rsidRDefault="000D393E" w:rsidP="000D393E">
      <w:pPr>
        <w:spacing w:after="0" w:line="240" w:lineRule="auto"/>
        <w:rPr>
          <w:rFonts w:cs="Arial"/>
          <w:color w:val="2E2E2E"/>
          <w:sz w:val="24"/>
          <w:szCs w:val="24"/>
        </w:rPr>
      </w:pPr>
      <w:r w:rsidRPr="000D393E">
        <w:rPr>
          <w:rFonts w:cs="Arial"/>
          <w:color w:val="2E2E2E"/>
          <w:sz w:val="24"/>
          <w:szCs w:val="24"/>
        </w:rPr>
        <w:t>Table 5.3 shows the actual UK sales figures recorded</w:t>
      </w:r>
      <w:r w:rsidRPr="000D393E">
        <w:rPr>
          <w:rFonts w:cs="Arial"/>
          <w:color w:val="2E2E2E"/>
          <w:sz w:val="24"/>
          <w:szCs w:val="24"/>
        </w:rPr>
        <w:t xml:space="preserve"> </w:t>
      </w:r>
      <w:r w:rsidRPr="000D393E">
        <w:rPr>
          <w:rFonts w:cs="Arial"/>
          <w:color w:val="2E2E2E"/>
          <w:sz w:val="24"/>
          <w:szCs w:val="24"/>
        </w:rPr>
        <w:t>each year by The Grocer magazine. Weetabix is number 1</w:t>
      </w:r>
      <w:r w:rsidRPr="000D393E">
        <w:rPr>
          <w:rFonts w:cs="Arial"/>
          <w:color w:val="2E2E2E"/>
          <w:sz w:val="24"/>
          <w:szCs w:val="24"/>
        </w:rPr>
        <w:t xml:space="preserve"> </w:t>
      </w:r>
      <w:r w:rsidRPr="000D393E">
        <w:rPr>
          <w:rFonts w:cs="Arial"/>
          <w:color w:val="2E2E2E"/>
          <w:sz w:val="24"/>
          <w:szCs w:val="24"/>
        </w:rPr>
        <w:t>and Quaker's Oatso Simple has overtaken Special K to</w:t>
      </w:r>
      <w:r w:rsidRPr="000D393E">
        <w:rPr>
          <w:rFonts w:cs="Arial"/>
          <w:color w:val="2E2E2E"/>
          <w:sz w:val="24"/>
          <w:szCs w:val="24"/>
        </w:rPr>
        <w:t xml:space="preserve"> </w:t>
      </w:r>
      <w:r w:rsidRPr="000D393E">
        <w:rPr>
          <w:rFonts w:cs="Arial"/>
          <w:color w:val="2E2E2E"/>
          <w:sz w:val="24"/>
          <w:szCs w:val="24"/>
        </w:rPr>
        <w:t>become number 2.</w:t>
      </w:r>
    </w:p>
    <w:p w:rsidR="00CC18AC" w:rsidRDefault="00CC18AC" w:rsidP="000D393E">
      <w:pPr>
        <w:spacing w:after="0" w:line="240" w:lineRule="auto"/>
        <w:rPr>
          <w:rFonts w:cs="Arial"/>
          <w:color w:val="2E2E2E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81D4155" wp14:editId="17482489">
            <wp:extent cx="5731510" cy="208012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8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135" w:rsidRDefault="00081135" w:rsidP="000D393E">
      <w:pPr>
        <w:spacing w:after="0" w:line="240" w:lineRule="auto"/>
        <w:rPr>
          <w:rFonts w:cs="Arial"/>
          <w:color w:val="2E2E2E"/>
          <w:sz w:val="24"/>
          <w:szCs w:val="24"/>
        </w:rPr>
      </w:pPr>
    </w:p>
    <w:p w:rsidR="00081135" w:rsidRPr="00081135" w:rsidRDefault="00081135" w:rsidP="00081135">
      <w:pPr>
        <w:spacing w:after="0" w:line="240" w:lineRule="auto"/>
        <w:rPr>
          <w:rFonts w:cs="Arial"/>
          <w:b/>
          <w:color w:val="FF0000"/>
          <w:sz w:val="28"/>
          <w:szCs w:val="24"/>
        </w:rPr>
      </w:pPr>
      <w:r w:rsidRPr="00081135">
        <w:rPr>
          <w:rFonts w:cs="Arial"/>
          <w:b/>
          <w:color w:val="FF0000"/>
          <w:sz w:val="28"/>
          <w:szCs w:val="24"/>
        </w:rPr>
        <w:t>Questions (30 marks; 35 minutes)</w:t>
      </w:r>
    </w:p>
    <w:p w:rsidR="00081135" w:rsidRPr="00081135" w:rsidRDefault="00081135" w:rsidP="00081135">
      <w:pPr>
        <w:spacing w:after="0" w:line="240" w:lineRule="auto"/>
        <w:rPr>
          <w:rFonts w:cs="Arial"/>
          <w:color w:val="2E2E2E"/>
          <w:sz w:val="24"/>
          <w:szCs w:val="24"/>
        </w:rPr>
      </w:pPr>
    </w:p>
    <w:p w:rsidR="00081135" w:rsidRDefault="00081135" w:rsidP="00081135">
      <w:pPr>
        <w:spacing w:after="0" w:line="240" w:lineRule="auto"/>
        <w:rPr>
          <w:rFonts w:cs="Arial"/>
          <w:color w:val="2E2E2E"/>
          <w:sz w:val="24"/>
          <w:szCs w:val="24"/>
        </w:rPr>
      </w:pPr>
      <w:r w:rsidRPr="00081135">
        <w:rPr>
          <w:rFonts w:cs="Arial"/>
          <w:b/>
          <w:color w:val="FF0000"/>
          <w:sz w:val="24"/>
          <w:szCs w:val="24"/>
        </w:rPr>
        <w:t>1</w:t>
      </w:r>
      <w:r w:rsidRPr="00081135">
        <w:rPr>
          <w:rFonts w:cs="Arial"/>
          <w:color w:val="2E2E2E"/>
          <w:sz w:val="24"/>
          <w:szCs w:val="24"/>
        </w:rPr>
        <w:t xml:space="preserve"> Following a decline in its sales in 2009 and</w:t>
      </w:r>
      <w:r>
        <w:rPr>
          <w:rFonts w:cs="Arial"/>
          <w:color w:val="2E2E2E"/>
          <w:sz w:val="24"/>
          <w:szCs w:val="24"/>
        </w:rPr>
        <w:t xml:space="preserve"> </w:t>
      </w:r>
      <w:r w:rsidRPr="00081135">
        <w:rPr>
          <w:rFonts w:cs="Arial"/>
          <w:color w:val="2E2E2E"/>
          <w:sz w:val="24"/>
          <w:szCs w:val="24"/>
        </w:rPr>
        <w:t>2010, Speci</w:t>
      </w:r>
      <w:r>
        <w:rPr>
          <w:rFonts w:cs="Arial"/>
          <w:color w:val="2E2E2E"/>
          <w:sz w:val="24"/>
          <w:szCs w:val="24"/>
        </w:rPr>
        <w:t xml:space="preserve">al K had a great year in 2011.  </w:t>
      </w:r>
      <w:r w:rsidRPr="00081135">
        <w:rPr>
          <w:rFonts w:cs="Arial"/>
          <w:color w:val="2E2E2E"/>
          <w:sz w:val="24"/>
          <w:szCs w:val="24"/>
        </w:rPr>
        <w:t xml:space="preserve">Explain two factors that may have caused this. </w:t>
      </w:r>
      <w:r w:rsidRPr="00081135">
        <w:rPr>
          <w:rFonts w:cs="Arial"/>
          <w:color w:val="067CCA"/>
          <w:szCs w:val="18"/>
        </w:rPr>
        <w:t>(4)</w:t>
      </w:r>
    </w:p>
    <w:p w:rsidR="00081135" w:rsidRPr="00081135" w:rsidRDefault="00081135" w:rsidP="00081135">
      <w:pPr>
        <w:spacing w:after="0" w:line="240" w:lineRule="auto"/>
        <w:rPr>
          <w:rFonts w:cs="Arial"/>
          <w:color w:val="2E2E2E"/>
          <w:sz w:val="24"/>
          <w:szCs w:val="24"/>
        </w:rPr>
      </w:pPr>
    </w:p>
    <w:p w:rsidR="00081135" w:rsidRPr="00081135" w:rsidRDefault="00081135" w:rsidP="00081135">
      <w:pPr>
        <w:spacing w:after="0" w:line="240" w:lineRule="auto"/>
        <w:rPr>
          <w:rFonts w:cs="Arial"/>
          <w:color w:val="2E2E2E"/>
          <w:sz w:val="24"/>
          <w:szCs w:val="24"/>
        </w:rPr>
      </w:pPr>
      <w:r w:rsidRPr="00081135">
        <w:rPr>
          <w:rFonts w:cs="Arial"/>
          <w:b/>
          <w:color w:val="FF0000"/>
          <w:sz w:val="24"/>
          <w:szCs w:val="24"/>
        </w:rPr>
        <w:t>2</w:t>
      </w:r>
      <w:r w:rsidRPr="00081135">
        <w:rPr>
          <w:rFonts w:cs="Arial"/>
          <w:color w:val="2E2E2E"/>
          <w:sz w:val="24"/>
          <w:szCs w:val="24"/>
        </w:rPr>
        <w:t xml:space="preserve"> Assess two factors that may have affected</w:t>
      </w:r>
      <w:r>
        <w:rPr>
          <w:rFonts w:cs="Arial"/>
          <w:color w:val="2E2E2E"/>
          <w:sz w:val="24"/>
          <w:szCs w:val="24"/>
        </w:rPr>
        <w:t xml:space="preserve"> </w:t>
      </w:r>
      <w:r w:rsidRPr="00081135">
        <w:rPr>
          <w:rFonts w:cs="Arial"/>
          <w:color w:val="2E2E2E"/>
          <w:sz w:val="24"/>
          <w:szCs w:val="24"/>
        </w:rPr>
        <w:t xml:space="preserve">the demand for Alpen between 2007 and 2013. </w:t>
      </w:r>
      <w:r w:rsidRPr="00081135">
        <w:rPr>
          <w:rFonts w:cs="Arial"/>
          <w:color w:val="067CCA"/>
          <w:szCs w:val="18"/>
        </w:rPr>
        <w:t>(8)</w:t>
      </w:r>
    </w:p>
    <w:p w:rsidR="00081135" w:rsidRDefault="00081135" w:rsidP="00081135">
      <w:pPr>
        <w:spacing w:after="0" w:line="240" w:lineRule="auto"/>
        <w:rPr>
          <w:rFonts w:cs="Arial"/>
          <w:color w:val="2E2E2E"/>
          <w:sz w:val="24"/>
          <w:szCs w:val="24"/>
        </w:rPr>
      </w:pPr>
    </w:p>
    <w:p w:rsidR="00081135" w:rsidRPr="00081135" w:rsidRDefault="00081135" w:rsidP="00081135">
      <w:pPr>
        <w:spacing w:after="0" w:line="240" w:lineRule="auto"/>
        <w:rPr>
          <w:rFonts w:cs="Arial"/>
          <w:b/>
          <w:color w:val="FF0000"/>
          <w:sz w:val="24"/>
          <w:szCs w:val="24"/>
        </w:rPr>
      </w:pPr>
      <w:r w:rsidRPr="00081135">
        <w:rPr>
          <w:rFonts w:cs="Arial"/>
          <w:b/>
          <w:color w:val="FF0000"/>
          <w:sz w:val="24"/>
          <w:szCs w:val="24"/>
        </w:rPr>
        <w:t xml:space="preserve">3 </w:t>
      </w:r>
    </w:p>
    <w:p w:rsidR="00081135" w:rsidRPr="00081135" w:rsidRDefault="00081135" w:rsidP="00081135">
      <w:pPr>
        <w:spacing w:after="0" w:line="240" w:lineRule="auto"/>
        <w:rPr>
          <w:rFonts w:cs="Arial"/>
          <w:color w:val="2E2E2E"/>
          <w:sz w:val="24"/>
          <w:szCs w:val="24"/>
        </w:rPr>
      </w:pPr>
      <w:bookmarkStart w:id="0" w:name="_GoBack"/>
      <w:r w:rsidRPr="00081135">
        <w:rPr>
          <w:rFonts w:cs="Arial"/>
          <w:b/>
          <w:color w:val="FF0000"/>
          <w:sz w:val="24"/>
          <w:szCs w:val="24"/>
        </w:rPr>
        <w:t>a)</w:t>
      </w:r>
      <w:r w:rsidRPr="00081135">
        <w:rPr>
          <w:rFonts w:cs="Arial"/>
          <w:color w:val="2E2E2E"/>
          <w:sz w:val="24"/>
          <w:szCs w:val="24"/>
        </w:rPr>
        <w:t xml:space="preserve"> </w:t>
      </w:r>
      <w:bookmarkEnd w:id="0"/>
      <w:r w:rsidRPr="00081135">
        <w:rPr>
          <w:rFonts w:cs="Arial"/>
          <w:color w:val="2E2E2E"/>
          <w:sz w:val="24"/>
          <w:szCs w:val="24"/>
        </w:rPr>
        <w:t>Calculate the market share for Frosties (to</w:t>
      </w:r>
      <w:r>
        <w:rPr>
          <w:rFonts w:cs="Arial"/>
          <w:color w:val="2E2E2E"/>
          <w:sz w:val="24"/>
          <w:szCs w:val="24"/>
        </w:rPr>
        <w:t xml:space="preserve"> </w:t>
      </w:r>
      <w:r w:rsidRPr="00081135">
        <w:rPr>
          <w:rFonts w:cs="Arial"/>
          <w:color w:val="2E2E2E"/>
          <w:sz w:val="24"/>
          <w:szCs w:val="24"/>
        </w:rPr>
        <w:t xml:space="preserve">two decimal points) in 2007 and again for 2013. </w:t>
      </w:r>
      <w:r w:rsidRPr="00081135">
        <w:rPr>
          <w:rFonts w:cs="Arial"/>
          <w:color w:val="067CCA"/>
          <w:szCs w:val="18"/>
        </w:rPr>
        <w:t>(2)</w:t>
      </w:r>
    </w:p>
    <w:p w:rsidR="00081135" w:rsidRPr="00081135" w:rsidRDefault="00081135" w:rsidP="00081135">
      <w:pPr>
        <w:spacing w:after="0" w:line="240" w:lineRule="auto"/>
        <w:rPr>
          <w:rFonts w:cs="Arial"/>
          <w:color w:val="2E2E2E"/>
          <w:sz w:val="24"/>
          <w:szCs w:val="24"/>
        </w:rPr>
      </w:pPr>
      <w:proofErr w:type="gramStart"/>
      <w:r w:rsidRPr="00081135">
        <w:rPr>
          <w:rFonts w:cs="Arial"/>
          <w:b/>
          <w:color w:val="FF0000"/>
          <w:sz w:val="24"/>
          <w:szCs w:val="24"/>
        </w:rPr>
        <w:t>b</w:t>
      </w:r>
      <w:proofErr w:type="gramEnd"/>
      <w:r w:rsidRPr="00081135">
        <w:rPr>
          <w:rFonts w:cs="Arial"/>
          <w:b/>
          <w:color w:val="FF0000"/>
          <w:sz w:val="24"/>
          <w:szCs w:val="24"/>
        </w:rPr>
        <w:t>)</w:t>
      </w:r>
      <w:r w:rsidRPr="00081135">
        <w:rPr>
          <w:rFonts w:cs="Arial"/>
          <w:color w:val="2E2E2E"/>
          <w:sz w:val="24"/>
          <w:szCs w:val="24"/>
        </w:rPr>
        <w:t xml:space="preserve"> Explain why this information might be important</w:t>
      </w:r>
      <w:r>
        <w:rPr>
          <w:rFonts w:cs="Arial"/>
          <w:color w:val="2E2E2E"/>
          <w:sz w:val="24"/>
          <w:szCs w:val="24"/>
        </w:rPr>
        <w:t xml:space="preserve"> </w:t>
      </w:r>
      <w:r w:rsidRPr="00081135">
        <w:rPr>
          <w:rFonts w:cs="Arial"/>
          <w:color w:val="2E2E2E"/>
          <w:sz w:val="24"/>
          <w:szCs w:val="24"/>
        </w:rPr>
        <w:t xml:space="preserve">to Kellogg's, owners of the Frosties brand. </w:t>
      </w:r>
      <w:r w:rsidRPr="00081135">
        <w:rPr>
          <w:rFonts w:cs="Arial"/>
          <w:color w:val="067CCA"/>
          <w:szCs w:val="18"/>
        </w:rPr>
        <w:t>(4)</w:t>
      </w:r>
    </w:p>
    <w:p w:rsidR="00081135" w:rsidRDefault="00081135" w:rsidP="00081135">
      <w:pPr>
        <w:spacing w:after="0" w:line="240" w:lineRule="auto"/>
        <w:rPr>
          <w:rFonts w:cs="Arial"/>
          <w:color w:val="2E2E2E"/>
          <w:sz w:val="24"/>
          <w:szCs w:val="24"/>
        </w:rPr>
      </w:pPr>
    </w:p>
    <w:p w:rsidR="00081135" w:rsidRPr="000D393E" w:rsidRDefault="00081135" w:rsidP="00081135">
      <w:pPr>
        <w:spacing w:after="0" w:line="240" w:lineRule="auto"/>
        <w:rPr>
          <w:rFonts w:cs="Arial"/>
          <w:color w:val="2E2E2E"/>
          <w:sz w:val="24"/>
          <w:szCs w:val="24"/>
        </w:rPr>
      </w:pPr>
      <w:r w:rsidRPr="00081135">
        <w:rPr>
          <w:rFonts w:cs="Arial"/>
          <w:b/>
          <w:color w:val="FF0000"/>
          <w:sz w:val="24"/>
          <w:szCs w:val="24"/>
        </w:rPr>
        <w:t>4</w:t>
      </w:r>
      <w:r w:rsidRPr="00081135">
        <w:rPr>
          <w:rFonts w:cs="Arial"/>
          <w:color w:val="2E2E2E"/>
          <w:sz w:val="24"/>
          <w:szCs w:val="24"/>
        </w:rPr>
        <w:t xml:space="preserve"> From the information provided and your wider</w:t>
      </w:r>
      <w:r>
        <w:rPr>
          <w:rFonts w:cs="Arial"/>
          <w:color w:val="2E2E2E"/>
          <w:sz w:val="24"/>
          <w:szCs w:val="24"/>
        </w:rPr>
        <w:t xml:space="preserve"> </w:t>
      </w:r>
      <w:r w:rsidRPr="00081135">
        <w:rPr>
          <w:rFonts w:cs="Arial"/>
          <w:color w:val="2E2E2E"/>
          <w:sz w:val="24"/>
          <w:szCs w:val="24"/>
        </w:rPr>
        <w:t>knowledge, evaluate two factors that might</w:t>
      </w:r>
      <w:r>
        <w:rPr>
          <w:rFonts w:cs="Arial"/>
          <w:color w:val="2E2E2E"/>
          <w:sz w:val="24"/>
          <w:szCs w:val="24"/>
        </w:rPr>
        <w:t xml:space="preserve"> </w:t>
      </w:r>
      <w:r w:rsidRPr="00081135">
        <w:rPr>
          <w:rFonts w:cs="Arial"/>
          <w:color w:val="2E2E2E"/>
          <w:sz w:val="24"/>
          <w:szCs w:val="24"/>
        </w:rPr>
        <w:t>affect the total market size for cereals over</w:t>
      </w:r>
      <w:r>
        <w:rPr>
          <w:rFonts w:cs="Arial"/>
          <w:color w:val="2E2E2E"/>
          <w:sz w:val="24"/>
          <w:szCs w:val="24"/>
        </w:rPr>
        <w:t xml:space="preserve"> </w:t>
      </w:r>
      <w:r w:rsidRPr="00081135">
        <w:rPr>
          <w:rFonts w:cs="Arial"/>
          <w:color w:val="2E2E2E"/>
          <w:sz w:val="24"/>
          <w:szCs w:val="24"/>
        </w:rPr>
        <w:t xml:space="preserve">the coming 12 months. </w:t>
      </w:r>
      <w:r w:rsidRPr="00081135">
        <w:rPr>
          <w:rFonts w:cs="Arial"/>
          <w:color w:val="067CCA"/>
          <w:szCs w:val="18"/>
        </w:rPr>
        <w:t>(12)</w:t>
      </w:r>
    </w:p>
    <w:sectPr w:rsidR="00081135" w:rsidRPr="000D393E" w:rsidSect="00CC18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06"/>
    <w:rsid w:val="00081135"/>
    <w:rsid w:val="000D393E"/>
    <w:rsid w:val="001F381C"/>
    <w:rsid w:val="00BA0D06"/>
    <w:rsid w:val="00CC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4</cp:revision>
  <dcterms:created xsi:type="dcterms:W3CDTF">2018-04-19T09:06:00Z</dcterms:created>
  <dcterms:modified xsi:type="dcterms:W3CDTF">2018-04-19T09:16:00Z</dcterms:modified>
</cp:coreProperties>
</file>