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3D" w:rsidRPr="0047583D" w:rsidRDefault="0047583D" w:rsidP="0047583D">
      <w:pPr>
        <w:shd w:val="clear" w:color="auto" w:fill="FFFFFF"/>
        <w:spacing w:after="0" w:line="240" w:lineRule="auto"/>
        <w:outlineLvl w:val="0"/>
        <w:rPr>
          <w:rFonts w:eastAsia="Times New Roman" w:cstheme="minorHAnsi"/>
          <w:b/>
          <w:bCs/>
          <w:color w:val="202020"/>
          <w:kern w:val="36"/>
          <w:sz w:val="48"/>
          <w:szCs w:val="48"/>
          <w:lang w:eastAsia="en-GB"/>
        </w:rPr>
      </w:pPr>
      <w:bookmarkStart w:id="0" w:name="_GoBack"/>
      <w:r w:rsidRPr="0047583D">
        <w:rPr>
          <w:rFonts w:eastAsia="Times New Roman" w:cstheme="minorHAnsi"/>
          <w:b/>
          <w:bCs/>
          <w:color w:val="202020"/>
          <w:kern w:val="36"/>
          <w:sz w:val="48"/>
          <w:szCs w:val="48"/>
          <w:lang w:eastAsia="en-GB"/>
        </w:rPr>
        <w:t>External Environment: Business &amp; Legislation </w:t>
      </w:r>
    </w:p>
    <w:p w:rsidR="007B07D1" w:rsidRPr="0047583D" w:rsidRDefault="007B07D1">
      <w:pPr>
        <w:rPr>
          <w:rFonts w:cstheme="minorHAnsi"/>
        </w:rPr>
      </w:pP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xml:space="preserve">The way in which a business can operate </w:t>
      </w:r>
      <w:proofErr w:type="gramStart"/>
      <w:r w:rsidRPr="0047583D">
        <w:rPr>
          <w:rFonts w:eastAsia="Times New Roman" w:cstheme="minorHAnsi"/>
          <w:color w:val="202020"/>
          <w:sz w:val="24"/>
          <w:szCs w:val="24"/>
          <w:lang w:eastAsia="en-GB"/>
        </w:rPr>
        <w:t>is controlled</w:t>
      </w:r>
      <w:proofErr w:type="gramEnd"/>
      <w:r w:rsidRPr="0047583D">
        <w:rPr>
          <w:rFonts w:eastAsia="Times New Roman" w:cstheme="minorHAnsi"/>
          <w:color w:val="202020"/>
          <w:sz w:val="24"/>
          <w:szCs w:val="24"/>
          <w:lang w:eastAsia="en-GB"/>
        </w:rPr>
        <w:t xml:space="preserve"> by legislation. </w:t>
      </w:r>
      <w:proofErr w:type="gramStart"/>
      <w:r w:rsidRPr="0047583D">
        <w:rPr>
          <w:rFonts w:eastAsia="Times New Roman" w:cstheme="minorHAnsi"/>
          <w:color w:val="202020"/>
          <w:sz w:val="24"/>
          <w:szCs w:val="24"/>
          <w:lang w:eastAsia="en-GB"/>
        </w:rPr>
        <w:t>Laws can be imposed by the UK or European Union courts and government</w:t>
      </w:r>
      <w:proofErr w:type="gramEnd"/>
      <w:r w:rsidRPr="0047583D">
        <w:rPr>
          <w:rFonts w:eastAsia="Times New Roman" w:cstheme="minorHAnsi"/>
          <w:color w:val="202020"/>
          <w:sz w:val="24"/>
          <w:szCs w:val="24"/>
          <w:lang w:eastAsia="en-GB"/>
        </w:rPr>
        <w:t>. Legislation mainly acts as a constraint on business.</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The main areas of legislation that affect businesses are:</w:t>
      </w:r>
    </w:p>
    <w:p w:rsidR="0047583D" w:rsidRPr="0047583D" w:rsidRDefault="0047583D" w:rsidP="0047583D">
      <w:pPr>
        <w:numPr>
          <w:ilvl w:val="0"/>
          <w:numId w:val="1"/>
        </w:num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Employment law</w:t>
      </w:r>
    </w:p>
    <w:p w:rsidR="0047583D" w:rsidRPr="0047583D" w:rsidRDefault="0047583D" w:rsidP="0047583D">
      <w:pPr>
        <w:numPr>
          <w:ilvl w:val="0"/>
          <w:numId w:val="1"/>
        </w:num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Consumer protection</w:t>
      </w:r>
    </w:p>
    <w:p w:rsidR="0047583D" w:rsidRPr="0047583D" w:rsidRDefault="0047583D" w:rsidP="0047583D">
      <w:pPr>
        <w:numPr>
          <w:ilvl w:val="0"/>
          <w:numId w:val="1"/>
        </w:numPr>
        <w:shd w:val="clear" w:color="auto" w:fill="FFFFFF"/>
        <w:spacing w:before="100" w:beforeAutospacing="1" w:after="0"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Competition law</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Employment law</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xml:space="preserve">This </w:t>
      </w:r>
      <w:proofErr w:type="gramStart"/>
      <w:r w:rsidRPr="0047583D">
        <w:rPr>
          <w:rFonts w:eastAsia="Times New Roman" w:cstheme="minorHAnsi"/>
          <w:color w:val="202020"/>
          <w:sz w:val="24"/>
          <w:szCs w:val="24"/>
          <w:lang w:eastAsia="en-GB"/>
        </w:rPr>
        <w:t>is aimed</w:t>
      </w:r>
      <w:proofErr w:type="gramEnd"/>
      <w:r w:rsidRPr="0047583D">
        <w:rPr>
          <w:rFonts w:eastAsia="Times New Roman" w:cstheme="minorHAnsi"/>
          <w:color w:val="202020"/>
          <w:sz w:val="24"/>
          <w:szCs w:val="24"/>
          <w:lang w:eastAsia="en-GB"/>
        </w:rPr>
        <w:t xml:space="preserve"> at protecting the health, safety and rights of employees</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The main employment laws that a business needs to consider are:</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Health and Safety at Work Act 1974</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xml:space="preserve">Employers must provide safe premises and machinery. They must ensure that workers health </w:t>
      </w:r>
      <w:proofErr w:type="gramStart"/>
      <w:r w:rsidRPr="0047583D">
        <w:rPr>
          <w:rFonts w:eastAsia="Times New Roman" w:cstheme="minorHAnsi"/>
          <w:color w:val="202020"/>
          <w:sz w:val="24"/>
          <w:szCs w:val="24"/>
          <w:lang w:eastAsia="en-GB"/>
        </w:rPr>
        <w:t>is not affected</w:t>
      </w:r>
      <w:proofErr w:type="gramEnd"/>
      <w:r w:rsidRPr="0047583D">
        <w:rPr>
          <w:rFonts w:eastAsia="Times New Roman" w:cstheme="minorHAnsi"/>
          <w:color w:val="202020"/>
          <w:sz w:val="24"/>
          <w:szCs w:val="24"/>
          <w:lang w:eastAsia="en-GB"/>
        </w:rPr>
        <w:t xml:space="preserve"> by their work.</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The key costs and benefits of the Health and Safety at Work Act for a business are:</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Adds to costs to businesses that need to train staff and spend money maintaining the standards set out.</w:t>
      </w:r>
    </w:p>
    <w:p w:rsidR="0047583D" w:rsidRPr="0047583D" w:rsidRDefault="0047583D" w:rsidP="0047583D">
      <w:pPr>
        <w:numPr>
          <w:ilvl w:val="0"/>
          <w:numId w:val="2"/>
        </w:num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w:t>
      </w:r>
      <w:r w:rsidRPr="0047583D">
        <w:rPr>
          <w:rFonts w:eastAsia="Times New Roman" w:cstheme="minorHAnsi"/>
          <w:b/>
          <w:bCs/>
          <w:color w:val="202020"/>
          <w:sz w:val="24"/>
          <w:szCs w:val="24"/>
          <w:lang w:eastAsia="en-GB"/>
        </w:rPr>
        <w:t>BUT </w:t>
      </w:r>
      <w:r w:rsidRPr="0047583D">
        <w:rPr>
          <w:rFonts w:eastAsia="Times New Roman" w:cstheme="minorHAnsi"/>
          <w:color w:val="202020"/>
          <w:sz w:val="24"/>
          <w:szCs w:val="24"/>
          <w:lang w:eastAsia="en-GB"/>
        </w:rPr>
        <w:t>may reduce cost in the long term because of a reduction in staff absences and not having to pay compensation for injuries.</w:t>
      </w:r>
    </w:p>
    <w:p w:rsidR="0047583D" w:rsidRPr="0047583D" w:rsidRDefault="0047583D" w:rsidP="0047583D">
      <w:pPr>
        <w:numPr>
          <w:ilvl w:val="0"/>
          <w:numId w:val="2"/>
        </w:num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Good health and safety record is a good way of encouraging recruitment of good workers.</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Equal Pay Act 1970</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Employees who do equal work or work of equal value must receive the same pay as workers of the other sex.</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Sex Discrimination Act 1975</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Employees cannot be sexually discriminated in employment, training or recruitment.</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Race Relations Act 1976</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xml:space="preserve">It is illegal to discriminate against someone </w:t>
      </w:r>
      <w:proofErr w:type="gramStart"/>
      <w:r w:rsidRPr="0047583D">
        <w:rPr>
          <w:rFonts w:eastAsia="Times New Roman" w:cstheme="minorHAnsi"/>
          <w:color w:val="202020"/>
          <w:sz w:val="24"/>
          <w:szCs w:val="24"/>
          <w:lang w:eastAsia="en-GB"/>
        </w:rPr>
        <w:t>on the basis of</w:t>
      </w:r>
      <w:proofErr w:type="gramEnd"/>
      <w:r w:rsidRPr="0047583D">
        <w:rPr>
          <w:rFonts w:eastAsia="Times New Roman" w:cstheme="minorHAnsi"/>
          <w:color w:val="202020"/>
          <w:sz w:val="24"/>
          <w:szCs w:val="24"/>
          <w:lang w:eastAsia="en-GB"/>
        </w:rPr>
        <w:t xml:space="preserve"> race, ethnic group or colour.</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Employment Protection Act 1978</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xml:space="preserve">Employees </w:t>
      </w:r>
      <w:proofErr w:type="gramStart"/>
      <w:r w:rsidRPr="0047583D">
        <w:rPr>
          <w:rFonts w:eastAsia="Times New Roman" w:cstheme="minorHAnsi"/>
          <w:color w:val="202020"/>
          <w:sz w:val="24"/>
          <w:szCs w:val="24"/>
          <w:lang w:eastAsia="en-GB"/>
        </w:rPr>
        <w:t>must be given</w:t>
      </w:r>
      <w:proofErr w:type="gramEnd"/>
      <w:r w:rsidRPr="0047583D">
        <w:rPr>
          <w:rFonts w:eastAsia="Times New Roman" w:cstheme="minorHAnsi"/>
          <w:color w:val="202020"/>
          <w:sz w:val="24"/>
          <w:szCs w:val="24"/>
          <w:lang w:eastAsia="en-GB"/>
        </w:rPr>
        <w:t xml:space="preserve"> a written contract of employment. It protects against unfair dismissal (without good cause) and says that redundancy pay </w:t>
      </w:r>
      <w:proofErr w:type="gramStart"/>
      <w:r w:rsidRPr="0047583D">
        <w:rPr>
          <w:rFonts w:eastAsia="Times New Roman" w:cstheme="minorHAnsi"/>
          <w:color w:val="202020"/>
          <w:sz w:val="24"/>
          <w:szCs w:val="24"/>
          <w:lang w:eastAsia="en-GB"/>
        </w:rPr>
        <w:t>must be paid</w:t>
      </w:r>
      <w:proofErr w:type="gramEnd"/>
      <w:r w:rsidRPr="0047583D">
        <w:rPr>
          <w:rFonts w:eastAsia="Times New Roman" w:cstheme="minorHAnsi"/>
          <w:color w:val="202020"/>
          <w:sz w:val="24"/>
          <w:szCs w:val="24"/>
          <w:lang w:eastAsia="en-GB"/>
        </w:rPr>
        <w:t xml:space="preserve"> if the worker has served more than two years and their job is to be abolished.</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lastRenderedPageBreak/>
        <w:t xml:space="preserve">Employment law imposes additional costs to the business because they have to spend additional money on training, recruitment and pay. Like the Health and Safety Act there are also benefits if the workers feel they </w:t>
      </w:r>
      <w:proofErr w:type="gramStart"/>
      <w:r w:rsidRPr="0047583D">
        <w:rPr>
          <w:rFonts w:eastAsia="Times New Roman" w:cstheme="minorHAnsi"/>
          <w:color w:val="202020"/>
          <w:sz w:val="24"/>
          <w:szCs w:val="24"/>
          <w:lang w:eastAsia="en-GB"/>
        </w:rPr>
        <w:t>are treated</w:t>
      </w:r>
      <w:proofErr w:type="gramEnd"/>
      <w:r w:rsidRPr="0047583D">
        <w:rPr>
          <w:rFonts w:eastAsia="Times New Roman" w:cstheme="minorHAnsi"/>
          <w:color w:val="202020"/>
          <w:sz w:val="24"/>
          <w:szCs w:val="24"/>
          <w:lang w:eastAsia="en-GB"/>
        </w:rPr>
        <w:t xml:space="preserve"> fairly and there is more security, they will be more motivated.</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Consumer Protection</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xml:space="preserve">This </w:t>
      </w:r>
      <w:proofErr w:type="gramStart"/>
      <w:r w:rsidRPr="0047583D">
        <w:rPr>
          <w:rFonts w:eastAsia="Times New Roman" w:cstheme="minorHAnsi"/>
          <w:color w:val="202020"/>
          <w:sz w:val="24"/>
          <w:szCs w:val="24"/>
          <w:lang w:eastAsia="en-GB"/>
        </w:rPr>
        <w:t>is aimed</w:t>
      </w:r>
      <w:proofErr w:type="gramEnd"/>
      <w:r w:rsidRPr="0047583D">
        <w:rPr>
          <w:rFonts w:eastAsia="Times New Roman" w:cstheme="minorHAnsi"/>
          <w:color w:val="202020"/>
          <w:sz w:val="24"/>
          <w:szCs w:val="24"/>
          <w:lang w:eastAsia="en-GB"/>
        </w:rPr>
        <w:t xml:space="preserve"> at making sure that businesses act fairly towards their consumers – especially since consumers are sometimes in a much weaker financial position. The main consumer protection legislation is:</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Sale and Supply of Goods Act</w:t>
      </w:r>
      <w:r w:rsidRPr="0047583D">
        <w:rPr>
          <w:rFonts w:eastAsia="Times New Roman" w:cstheme="minorHAnsi"/>
          <w:color w:val="202020"/>
          <w:sz w:val="24"/>
          <w:szCs w:val="24"/>
          <w:lang w:eastAsia="en-GB"/>
        </w:rPr>
        <w:t> (this states that goods must be of satisfactory quality)</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Trade Description Act</w:t>
      </w:r>
      <w:r w:rsidRPr="0047583D">
        <w:rPr>
          <w:rFonts w:eastAsia="Times New Roman" w:cstheme="minorHAnsi"/>
          <w:color w:val="202020"/>
          <w:sz w:val="24"/>
          <w:szCs w:val="24"/>
          <w:lang w:eastAsia="en-GB"/>
        </w:rPr>
        <w:t> (goods and services must perform in the way advertised by the business)</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Consumer Credit Act</w:t>
      </w:r>
      <w:r w:rsidRPr="0047583D">
        <w:rPr>
          <w:rFonts w:eastAsia="Times New Roman" w:cstheme="minorHAnsi"/>
          <w:color w:val="202020"/>
          <w:sz w:val="24"/>
          <w:szCs w:val="24"/>
          <w:lang w:eastAsia="en-GB"/>
        </w:rPr>
        <w:t> (this protects the consumer when borrowing money or buying on credit)</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 xml:space="preserve">Consumer protection imposes additional costs to businesses since they have to comply with the laws. If they do not </w:t>
      </w:r>
      <w:proofErr w:type="gramStart"/>
      <w:r w:rsidRPr="0047583D">
        <w:rPr>
          <w:rFonts w:eastAsia="Times New Roman" w:cstheme="minorHAnsi"/>
          <w:color w:val="202020"/>
          <w:sz w:val="24"/>
          <w:szCs w:val="24"/>
          <w:lang w:eastAsia="en-GB"/>
        </w:rPr>
        <w:t>comply</w:t>
      </w:r>
      <w:proofErr w:type="gramEnd"/>
      <w:r w:rsidRPr="0047583D">
        <w:rPr>
          <w:rFonts w:eastAsia="Times New Roman" w:cstheme="minorHAnsi"/>
          <w:color w:val="202020"/>
          <w:sz w:val="24"/>
          <w:szCs w:val="24"/>
          <w:lang w:eastAsia="en-GB"/>
        </w:rPr>
        <w:t xml:space="preserve"> they risk fines and ultimately being put out of business by the courts of law.</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Competition law</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Competition law aims to ensure that fair competition takes place in each industry. Governments believe that greater competition leads to lower prices, better quality goods and a wider variety of products.</w:t>
      </w:r>
    </w:p>
    <w:p w:rsidR="0047583D" w:rsidRPr="0047583D" w:rsidRDefault="0047583D" w:rsidP="0047583D">
      <w:pPr>
        <w:shd w:val="clear" w:color="auto" w:fill="FFFFFF"/>
        <w:spacing w:before="100" w:beforeAutospacing="1" w:after="100" w:afterAutospacing="1" w:line="240" w:lineRule="auto"/>
        <w:rPr>
          <w:rFonts w:eastAsia="Times New Roman" w:cstheme="minorHAnsi"/>
          <w:color w:val="202020"/>
          <w:sz w:val="24"/>
          <w:szCs w:val="24"/>
          <w:lang w:eastAsia="en-GB"/>
        </w:rPr>
      </w:pPr>
      <w:r w:rsidRPr="0047583D">
        <w:rPr>
          <w:rFonts w:eastAsia="Times New Roman" w:cstheme="minorHAnsi"/>
          <w:b/>
          <w:bCs/>
          <w:color w:val="202020"/>
          <w:sz w:val="24"/>
          <w:szCs w:val="24"/>
          <w:lang w:eastAsia="en-GB"/>
        </w:rPr>
        <w:t>Competition Commission (CC)</w:t>
      </w:r>
      <w:r w:rsidRPr="0047583D">
        <w:rPr>
          <w:rFonts w:eastAsia="Times New Roman" w:cstheme="minorHAnsi"/>
          <w:color w:val="202020"/>
          <w:sz w:val="24"/>
          <w:szCs w:val="24"/>
          <w:lang w:eastAsia="en-GB"/>
        </w:rPr>
        <w:t> and the </w:t>
      </w:r>
      <w:r w:rsidRPr="0047583D">
        <w:rPr>
          <w:rFonts w:eastAsia="Times New Roman" w:cstheme="minorHAnsi"/>
          <w:b/>
          <w:bCs/>
          <w:color w:val="202020"/>
          <w:sz w:val="24"/>
          <w:szCs w:val="24"/>
          <w:lang w:eastAsia="en-GB"/>
        </w:rPr>
        <w:t>Office of Fair Trading (OFT)</w:t>
      </w:r>
      <w:r w:rsidRPr="0047583D">
        <w:rPr>
          <w:rFonts w:eastAsia="Times New Roman" w:cstheme="minorHAnsi"/>
          <w:color w:val="202020"/>
          <w:sz w:val="24"/>
          <w:szCs w:val="24"/>
          <w:lang w:eastAsia="en-GB"/>
        </w:rPr>
        <w:t> investigate any business that has more than 25% of the market share, especially if it merges with another business. They may feel that the business has too much power and can set high prices and provide poor quality products. The CC and OFT has the power between them either to fine these businesses, or prevent the merger taking place.</w:t>
      </w:r>
    </w:p>
    <w:p w:rsidR="0047583D" w:rsidRPr="0047583D" w:rsidRDefault="0047583D" w:rsidP="0047583D">
      <w:pPr>
        <w:shd w:val="clear" w:color="auto" w:fill="FFFFFF"/>
        <w:spacing w:after="0" w:line="240" w:lineRule="auto"/>
        <w:rPr>
          <w:rFonts w:eastAsia="Times New Roman" w:cstheme="minorHAnsi"/>
          <w:color w:val="202020"/>
          <w:sz w:val="24"/>
          <w:szCs w:val="24"/>
          <w:lang w:eastAsia="en-GB"/>
        </w:rPr>
      </w:pPr>
      <w:r w:rsidRPr="0047583D">
        <w:rPr>
          <w:rFonts w:eastAsia="Times New Roman" w:cstheme="minorHAnsi"/>
          <w:color w:val="202020"/>
          <w:sz w:val="24"/>
          <w:szCs w:val="24"/>
          <w:lang w:eastAsia="en-GB"/>
        </w:rPr>
        <w:t>The OFT can also fine businesses who fix prices or prevent other businesses from trading in their market. Most recently, they investigated the car industry and warranties offered by leading electrical retailers.</w:t>
      </w:r>
    </w:p>
    <w:bookmarkEnd w:id="0"/>
    <w:p w:rsidR="0047583D" w:rsidRPr="0047583D" w:rsidRDefault="0047583D">
      <w:pPr>
        <w:rPr>
          <w:rFonts w:cstheme="minorHAnsi"/>
        </w:rPr>
      </w:pPr>
    </w:p>
    <w:sectPr w:rsidR="0047583D" w:rsidRPr="0047583D" w:rsidSect="00475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B20"/>
    <w:multiLevelType w:val="multilevel"/>
    <w:tmpl w:val="BE3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6C03FF"/>
    <w:multiLevelType w:val="multilevel"/>
    <w:tmpl w:val="03B2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3D"/>
    <w:rsid w:val="0047583D"/>
    <w:rsid w:val="007B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3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75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5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3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75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5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75658">
      <w:bodyDiv w:val="1"/>
      <w:marLeft w:val="0"/>
      <w:marRight w:val="0"/>
      <w:marTop w:val="0"/>
      <w:marBottom w:val="0"/>
      <w:divBdr>
        <w:top w:val="none" w:sz="0" w:space="0" w:color="auto"/>
        <w:left w:val="none" w:sz="0" w:space="0" w:color="auto"/>
        <w:bottom w:val="none" w:sz="0" w:space="0" w:color="auto"/>
        <w:right w:val="none" w:sz="0" w:space="0" w:color="auto"/>
      </w:divBdr>
    </w:div>
    <w:div w:id="17030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2018-01-19T11:44:00Z</dcterms:created>
  <dcterms:modified xsi:type="dcterms:W3CDTF">2018-01-19T11:45:00Z</dcterms:modified>
</cp:coreProperties>
</file>