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20E8D" w14:textId="77777777" w:rsidR="0032595C" w:rsidRPr="007E1C26" w:rsidRDefault="007E1C26" w:rsidP="007E1C26">
      <w:pPr>
        <w:jc w:val="center"/>
        <w:rPr>
          <w:rFonts w:ascii="Marker Felt" w:hAnsi="Marker Felt" w:cs="Baskerville"/>
          <w:b/>
          <w:sz w:val="52"/>
          <w:szCs w:val="52"/>
        </w:rPr>
      </w:pPr>
      <w:bookmarkStart w:id="0" w:name="_GoBack"/>
      <w:bookmarkEnd w:id="0"/>
      <w:r w:rsidRPr="007E1C26">
        <w:rPr>
          <w:rFonts w:ascii="Marker Felt" w:hAnsi="Marker Felt" w:cs="Baskerville"/>
          <w:b/>
          <w:sz w:val="52"/>
          <w:szCs w:val="52"/>
        </w:rPr>
        <w:t>Sources of Finance: So many to choose from!</w:t>
      </w:r>
    </w:p>
    <w:p w14:paraId="5B04EA19" w14:textId="77777777" w:rsidR="007E1C26" w:rsidRPr="00327D40" w:rsidRDefault="007E1C26" w:rsidP="007E1C26">
      <w:pPr>
        <w:jc w:val="center"/>
        <w:rPr>
          <w:rFonts w:ascii="Gill Sans Ultra Bold" w:hAnsi="Gill Sans Ultra Bold" w:cs="Baskerville"/>
          <w:b/>
          <w:sz w:val="20"/>
          <w:szCs w:val="20"/>
        </w:rPr>
      </w:pPr>
    </w:p>
    <w:p w14:paraId="6695A7BB" w14:textId="77777777" w:rsidR="007E1C26" w:rsidRPr="007E1C26" w:rsidRDefault="007E1C26" w:rsidP="007E1C26">
      <w:pPr>
        <w:rPr>
          <w:rFonts w:ascii="Helvetica" w:hAnsi="Helvetica" w:cs="Baskerville"/>
          <w:sz w:val="28"/>
          <w:szCs w:val="28"/>
          <w:u w:val="single"/>
        </w:rPr>
      </w:pPr>
      <w:r w:rsidRPr="007E1C26">
        <w:rPr>
          <w:rFonts w:ascii="Helvetica" w:hAnsi="Helvetica" w:cs="Baskerville"/>
          <w:sz w:val="28"/>
          <w:szCs w:val="28"/>
          <w:u w:val="single"/>
        </w:rPr>
        <w:t>Task 1</w:t>
      </w:r>
    </w:p>
    <w:p w14:paraId="1650AB4B" w14:textId="77777777" w:rsidR="007E1C26" w:rsidRDefault="007E1C26" w:rsidP="007E1C26">
      <w:pPr>
        <w:rPr>
          <w:rFonts w:ascii="Helvetica" w:hAnsi="Helvetica" w:cs="Baskerville"/>
        </w:rPr>
      </w:pPr>
    </w:p>
    <w:p w14:paraId="2FC8277A" w14:textId="77777777" w:rsidR="007E1C26" w:rsidRDefault="007E1C26" w:rsidP="007E1C26">
      <w:pPr>
        <w:rPr>
          <w:rFonts w:ascii="Helvetica" w:hAnsi="Helvetica" w:cs="Baskerville"/>
        </w:rPr>
      </w:pPr>
      <w:r w:rsidRPr="007E1C26">
        <w:rPr>
          <w:rFonts w:ascii="Helvetica" w:hAnsi="Helvetica" w:cs="Baskerville"/>
        </w:rPr>
        <w:t>Unscramble the different sources of finance below and place them into either the short-term or long-term category</w:t>
      </w:r>
    </w:p>
    <w:p w14:paraId="2C9F34E2" w14:textId="77777777" w:rsidR="007E1C26" w:rsidRDefault="007E1C26" w:rsidP="007E1C26">
      <w:pPr>
        <w:rPr>
          <w:rFonts w:ascii="Helvetica" w:hAnsi="Helvetica" w:cs="Baskerville"/>
        </w:rPr>
      </w:pPr>
    </w:p>
    <w:p w14:paraId="199BCD7E" w14:textId="77777777" w:rsidR="00C36CD6" w:rsidRDefault="00C36CD6" w:rsidP="007E1C26">
      <w:pPr>
        <w:rPr>
          <w:rFonts w:ascii="Helvetica" w:hAnsi="Helvetica" w:cs="Verdana"/>
          <w:lang w:val="en-US"/>
        </w:rPr>
        <w:sectPr w:rsidR="00C36CD6" w:rsidSect="00C36CD6">
          <w:pgSz w:w="11900" w:h="16840"/>
          <w:pgMar w:top="426" w:right="560" w:bottom="426" w:left="567" w:header="708" w:footer="708" w:gutter="0"/>
          <w:cols w:space="708"/>
          <w:docGrid w:linePitch="360"/>
        </w:sectPr>
      </w:pPr>
    </w:p>
    <w:p w14:paraId="72BC9977" w14:textId="3912999C" w:rsidR="007E1C26" w:rsidRPr="0022535D" w:rsidRDefault="007E1C26" w:rsidP="007E1C26">
      <w:pPr>
        <w:rPr>
          <w:rFonts w:ascii="Helvetica" w:hAnsi="Helvetica" w:cs="Verdana"/>
          <w:lang w:val="en-US"/>
        </w:rPr>
      </w:pPr>
      <w:r w:rsidRPr="0022535D">
        <w:rPr>
          <w:rFonts w:ascii="Helvetica" w:hAnsi="Helvetica" w:cs="Verdana"/>
          <w:lang w:val="en-US"/>
        </w:rPr>
        <w:t>Bed Neuters</w:t>
      </w:r>
    </w:p>
    <w:p w14:paraId="4858627D" w14:textId="77777777" w:rsidR="007E1C26" w:rsidRPr="0022535D" w:rsidRDefault="007E1C26" w:rsidP="007E1C26">
      <w:pPr>
        <w:rPr>
          <w:rFonts w:ascii="Helvetica" w:hAnsi="Helvetica" w:cs="Verdana"/>
          <w:lang w:val="en-US"/>
        </w:rPr>
      </w:pPr>
      <w:r w:rsidRPr="0022535D">
        <w:rPr>
          <w:rFonts w:ascii="Helvetica" w:hAnsi="Helvetica" w:cs="Verdana"/>
          <w:lang w:val="en-US"/>
        </w:rPr>
        <w:t>Ad Entire Fit Pro</w:t>
      </w:r>
    </w:p>
    <w:p w14:paraId="01C743C9" w14:textId="77777777" w:rsidR="007E1C26" w:rsidRPr="0022535D" w:rsidRDefault="007E1C26" w:rsidP="007E1C26">
      <w:pPr>
        <w:rPr>
          <w:rFonts w:ascii="Helvetica" w:hAnsi="Helvetica" w:cs="Verdana"/>
          <w:lang w:val="en-US"/>
        </w:rPr>
      </w:pPr>
      <w:r w:rsidRPr="0022535D">
        <w:rPr>
          <w:rFonts w:ascii="Helvetica" w:hAnsi="Helvetica" w:cs="Verdana"/>
          <w:lang w:val="en-US"/>
        </w:rPr>
        <w:t>Las No</w:t>
      </w:r>
    </w:p>
    <w:p w14:paraId="5480187C" w14:textId="77777777" w:rsidR="007E1C26" w:rsidRPr="0022535D" w:rsidRDefault="007E1C26" w:rsidP="007E1C26">
      <w:pPr>
        <w:rPr>
          <w:rFonts w:ascii="Helvetica" w:hAnsi="Helvetica" w:cs="Verdana"/>
          <w:lang w:val="en-US"/>
        </w:rPr>
      </w:pPr>
      <w:r w:rsidRPr="0022535D">
        <w:rPr>
          <w:rFonts w:ascii="Helvetica" w:hAnsi="Helvetica" w:cs="Verdana"/>
          <w:lang w:val="en-US"/>
        </w:rPr>
        <w:t>Diary Nor Ah Res Pact Ail</w:t>
      </w:r>
    </w:p>
    <w:p w14:paraId="51383C2B" w14:textId="77777777" w:rsidR="007E1C26" w:rsidRPr="0022535D" w:rsidRDefault="007E1C26" w:rsidP="007E1C26">
      <w:pPr>
        <w:rPr>
          <w:rFonts w:ascii="Helvetica" w:hAnsi="Helvetica" w:cs="Verdana"/>
          <w:lang w:val="en-US"/>
        </w:rPr>
      </w:pPr>
      <w:r w:rsidRPr="0022535D">
        <w:rPr>
          <w:rFonts w:ascii="Helvetica" w:hAnsi="Helvetica" w:cs="Verdana"/>
          <w:lang w:val="en-US"/>
        </w:rPr>
        <w:t xml:space="preserve">Seal </w:t>
      </w:r>
      <w:proofErr w:type="spellStart"/>
      <w:r w:rsidRPr="0022535D">
        <w:rPr>
          <w:rFonts w:ascii="Helvetica" w:hAnsi="Helvetica" w:cs="Verdana"/>
          <w:lang w:val="en-US"/>
        </w:rPr>
        <w:t>Fo</w:t>
      </w:r>
      <w:proofErr w:type="spellEnd"/>
      <w:r w:rsidRPr="0022535D">
        <w:rPr>
          <w:rFonts w:ascii="Helvetica" w:hAnsi="Helvetica" w:cs="Verdana"/>
          <w:lang w:val="en-US"/>
        </w:rPr>
        <w:t xml:space="preserve"> Ass Set</w:t>
      </w:r>
    </w:p>
    <w:p w14:paraId="75691668" w14:textId="4CC78556" w:rsidR="007E1C26" w:rsidRPr="0022535D" w:rsidRDefault="007E1C26" w:rsidP="00C36CD6">
      <w:pPr>
        <w:ind w:right="1558"/>
        <w:rPr>
          <w:rFonts w:ascii="Helvetica" w:hAnsi="Helvetica" w:cs="Verdana"/>
          <w:lang w:val="en-US"/>
        </w:rPr>
      </w:pPr>
      <w:r w:rsidRPr="0022535D">
        <w:rPr>
          <w:rFonts w:ascii="Helvetica" w:hAnsi="Helvetica" w:cs="Verdana"/>
          <w:lang w:val="en-US"/>
        </w:rPr>
        <w:t>Ever Nut</w:t>
      </w:r>
      <w:r w:rsidR="00327D40">
        <w:rPr>
          <w:rFonts w:ascii="Helvetica" w:hAnsi="Helvetica" w:cs="Verdana"/>
          <w:lang w:val="en-US"/>
        </w:rPr>
        <w:t xml:space="preserve"> Lac </w:t>
      </w:r>
      <w:r w:rsidRPr="0022535D">
        <w:rPr>
          <w:rFonts w:ascii="Helvetica" w:hAnsi="Helvetica" w:cs="Verdana"/>
          <w:lang w:val="en-US"/>
        </w:rPr>
        <w:t>Pita</w:t>
      </w:r>
    </w:p>
    <w:p w14:paraId="5B8D9D59" w14:textId="77777777" w:rsidR="007E1C26" w:rsidRPr="0022535D" w:rsidRDefault="007E1C26" w:rsidP="007E1C26">
      <w:pPr>
        <w:rPr>
          <w:rFonts w:ascii="Helvetica" w:hAnsi="Helvetica" w:cs="Verdana"/>
          <w:lang w:val="en-US"/>
        </w:rPr>
      </w:pPr>
      <w:r w:rsidRPr="0022535D">
        <w:rPr>
          <w:rFonts w:ascii="Helvetica" w:hAnsi="Helvetica" w:cs="Verdana"/>
          <w:lang w:val="en-US"/>
        </w:rPr>
        <w:t>Linages</w:t>
      </w:r>
    </w:p>
    <w:p w14:paraId="62DA4C0D" w14:textId="77777777" w:rsidR="007E1C26" w:rsidRPr="0022535D" w:rsidRDefault="007E1C26" w:rsidP="007E1C26">
      <w:pPr>
        <w:rPr>
          <w:rFonts w:ascii="Helvetica" w:hAnsi="Helvetica" w:cs="Verdana"/>
          <w:lang w:val="en-US"/>
        </w:rPr>
      </w:pPr>
      <w:r w:rsidRPr="0022535D">
        <w:rPr>
          <w:rFonts w:ascii="Helvetica" w:hAnsi="Helvetica" w:cs="Verdana"/>
          <w:lang w:val="en-US"/>
        </w:rPr>
        <w:t>Raved Fort</w:t>
      </w:r>
    </w:p>
    <w:p w14:paraId="6BA47E10" w14:textId="63F21C44" w:rsidR="007E1C26" w:rsidRPr="0022535D" w:rsidRDefault="007E1C26" w:rsidP="007E1C26">
      <w:pPr>
        <w:rPr>
          <w:rFonts w:ascii="Helvetica" w:hAnsi="Helvetica" w:cs="Verdana"/>
          <w:lang w:val="en-US"/>
        </w:rPr>
      </w:pPr>
      <w:r w:rsidRPr="0022535D">
        <w:rPr>
          <w:rFonts w:ascii="Helvetica" w:hAnsi="Helvetica" w:cs="Verdana"/>
          <w:lang w:val="en-US"/>
        </w:rPr>
        <w:t>Rat Ed Direct</w:t>
      </w:r>
      <w:r w:rsidR="00C36CD6">
        <w:rPr>
          <w:rFonts w:ascii="Helvetica" w:hAnsi="Helvetica" w:cs="Verdana"/>
          <w:lang w:val="en-US"/>
        </w:rPr>
        <w:t xml:space="preserve"> </w:t>
      </w:r>
    </w:p>
    <w:p w14:paraId="2F7DACA2" w14:textId="77777777" w:rsidR="007E1C26" w:rsidRPr="007E1C26" w:rsidRDefault="007E1C26" w:rsidP="007E1C26">
      <w:pPr>
        <w:rPr>
          <w:rFonts w:ascii="Helvetica" w:hAnsi="Helvetica" w:cs="Baskerville"/>
        </w:rPr>
      </w:pPr>
    </w:p>
    <w:tbl>
      <w:tblPr>
        <w:tblStyle w:val="TableGrid"/>
        <w:tblW w:w="6804" w:type="dxa"/>
        <w:tblInd w:w="392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7E1C26" w14:paraId="112BD4AD" w14:textId="77777777" w:rsidTr="00327D40">
        <w:tc>
          <w:tcPr>
            <w:tcW w:w="3402" w:type="dxa"/>
          </w:tcPr>
          <w:p w14:paraId="64432BAF" w14:textId="77777777" w:rsidR="007E1C26" w:rsidRDefault="007E1C26" w:rsidP="007E1C26">
            <w:pPr>
              <w:jc w:val="center"/>
              <w:rPr>
                <w:rFonts w:ascii="Helvetica" w:hAnsi="Helvetica" w:cs="Baskerville"/>
                <w:b/>
              </w:rPr>
            </w:pPr>
            <w:r>
              <w:rPr>
                <w:rFonts w:ascii="Helvetica" w:hAnsi="Helvetica" w:cs="Baskerville"/>
                <w:b/>
              </w:rPr>
              <w:t>Short Term:</w:t>
            </w:r>
          </w:p>
          <w:p w14:paraId="7FEFB6AE" w14:textId="77777777" w:rsidR="00C36CD6" w:rsidRDefault="00C36CD6" w:rsidP="007E1C26">
            <w:pPr>
              <w:jc w:val="center"/>
              <w:rPr>
                <w:rFonts w:ascii="Helvetica" w:hAnsi="Helvetica" w:cs="Baskerville"/>
                <w:b/>
              </w:rPr>
            </w:pPr>
          </w:p>
          <w:p w14:paraId="2A4036CF" w14:textId="77777777" w:rsidR="00C36CD6" w:rsidRDefault="00C36CD6" w:rsidP="007E1C26">
            <w:pPr>
              <w:jc w:val="center"/>
              <w:rPr>
                <w:rFonts w:ascii="Helvetica" w:hAnsi="Helvetica" w:cs="Baskerville"/>
                <w:b/>
              </w:rPr>
            </w:pPr>
          </w:p>
          <w:p w14:paraId="7C8377F1" w14:textId="77777777" w:rsidR="00C36CD6" w:rsidRDefault="00C36CD6" w:rsidP="00C36CD6">
            <w:pPr>
              <w:ind w:left="-1242" w:firstLine="1242"/>
              <w:jc w:val="center"/>
              <w:rPr>
                <w:rFonts w:ascii="Helvetica" w:hAnsi="Helvetica" w:cs="Baskerville"/>
                <w:b/>
              </w:rPr>
            </w:pPr>
          </w:p>
          <w:p w14:paraId="5A9D4319" w14:textId="77777777" w:rsidR="00C36CD6" w:rsidRDefault="00C36CD6" w:rsidP="007E1C26">
            <w:pPr>
              <w:jc w:val="center"/>
              <w:rPr>
                <w:rFonts w:ascii="Helvetica" w:hAnsi="Helvetica" w:cs="Baskerville"/>
                <w:b/>
              </w:rPr>
            </w:pPr>
          </w:p>
          <w:p w14:paraId="5E23FB4F" w14:textId="77777777" w:rsidR="00C36CD6" w:rsidRDefault="00C36CD6" w:rsidP="007E1C26">
            <w:pPr>
              <w:jc w:val="center"/>
              <w:rPr>
                <w:rFonts w:ascii="Helvetica" w:hAnsi="Helvetica" w:cs="Baskerville"/>
                <w:b/>
              </w:rPr>
            </w:pPr>
          </w:p>
          <w:p w14:paraId="52DF10FE" w14:textId="77777777" w:rsidR="00327D40" w:rsidRDefault="00327D40" w:rsidP="00327D40">
            <w:pPr>
              <w:rPr>
                <w:rFonts w:ascii="Helvetica" w:hAnsi="Helvetica" w:cs="Baskerville"/>
                <w:b/>
              </w:rPr>
            </w:pPr>
          </w:p>
          <w:p w14:paraId="45D50CE6" w14:textId="77777777" w:rsidR="00327D40" w:rsidRDefault="00327D40" w:rsidP="007E1C26">
            <w:pPr>
              <w:jc w:val="center"/>
              <w:rPr>
                <w:rFonts w:ascii="Helvetica" w:hAnsi="Helvetica" w:cs="Baskerville"/>
                <w:b/>
              </w:rPr>
            </w:pPr>
          </w:p>
          <w:p w14:paraId="195CA3A8" w14:textId="77777777" w:rsidR="00327D40" w:rsidRDefault="00327D40" w:rsidP="007E1C26">
            <w:pPr>
              <w:jc w:val="center"/>
              <w:rPr>
                <w:rFonts w:ascii="Helvetica" w:hAnsi="Helvetica" w:cs="Baskerville"/>
                <w:b/>
              </w:rPr>
            </w:pPr>
          </w:p>
          <w:p w14:paraId="0354907B" w14:textId="77777777" w:rsidR="00C36CD6" w:rsidRPr="007E1C26" w:rsidRDefault="00C36CD6" w:rsidP="00C36CD6">
            <w:pPr>
              <w:rPr>
                <w:rFonts w:ascii="Helvetica" w:hAnsi="Helvetica" w:cs="Baskerville"/>
                <w:b/>
              </w:rPr>
            </w:pPr>
          </w:p>
        </w:tc>
        <w:tc>
          <w:tcPr>
            <w:tcW w:w="3402" w:type="dxa"/>
          </w:tcPr>
          <w:p w14:paraId="5E37790D" w14:textId="77777777" w:rsidR="007E1C26" w:rsidRPr="007E1C26" w:rsidRDefault="007E1C26" w:rsidP="007E1C26">
            <w:pPr>
              <w:jc w:val="center"/>
              <w:rPr>
                <w:rFonts w:ascii="Helvetica" w:hAnsi="Helvetica" w:cs="Baskerville"/>
                <w:b/>
              </w:rPr>
            </w:pPr>
            <w:r>
              <w:rPr>
                <w:rFonts w:ascii="Helvetica" w:hAnsi="Helvetica" w:cs="Baskerville"/>
                <w:b/>
              </w:rPr>
              <w:t>Long Term:</w:t>
            </w:r>
          </w:p>
        </w:tc>
      </w:tr>
    </w:tbl>
    <w:p w14:paraId="39AE06AF" w14:textId="77777777" w:rsidR="00C36CD6" w:rsidRDefault="00C36CD6" w:rsidP="00C36CD6">
      <w:pPr>
        <w:ind w:hanging="567"/>
        <w:rPr>
          <w:rFonts w:ascii="Helvetica" w:hAnsi="Helvetica" w:cs="Baskerville"/>
        </w:rPr>
        <w:sectPr w:rsidR="00C36CD6" w:rsidSect="00C36CD6">
          <w:type w:val="continuous"/>
          <w:pgSz w:w="11900" w:h="16840"/>
          <w:pgMar w:top="426" w:right="560" w:bottom="426" w:left="567" w:header="708" w:footer="708" w:gutter="0"/>
          <w:cols w:num="2" w:space="7" w:equalWidth="0">
            <w:col w:w="3680" w:space="7"/>
            <w:col w:w="7086"/>
          </w:cols>
          <w:docGrid w:linePitch="360"/>
        </w:sectPr>
      </w:pPr>
    </w:p>
    <w:p w14:paraId="598A9902" w14:textId="092709C2" w:rsidR="007E1C26" w:rsidRDefault="007E1C26" w:rsidP="007E1C26">
      <w:pPr>
        <w:rPr>
          <w:rFonts w:ascii="Helvetica" w:hAnsi="Helvetica" w:cs="Baskerville"/>
        </w:rPr>
      </w:pPr>
    </w:p>
    <w:p w14:paraId="1654EB99" w14:textId="77777777" w:rsidR="00327D40" w:rsidRDefault="00327D40" w:rsidP="007E1C26">
      <w:pPr>
        <w:rPr>
          <w:rFonts w:ascii="Helvetica" w:hAnsi="Helvetica" w:cs="Baskerville"/>
          <w:sz w:val="28"/>
          <w:szCs w:val="28"/>
          <w:u w:val="single"/>
        </w:rPr>
      </w:pPr>
    </w:p>
    <w:p w14:paraId="4EFE7165" w14:textId="77777777" w:rsidR="00EB008C" w:rsidRDefault="00EB008C">
      <w:pPr>
        <w:rPr>
          <w:rFonts w:ascii="Helvetica" w:hAnsi="Helvetica" w:cs="Baskerville"/>
          <w:sz w:val="28"/>
          <w:szCs w:val="28"/>
          <w:u w:val="single"/>
        </w:rPr>
      </w:pPr>
      <w:r>
        <w:rPr>
          <w:rFonts w:ascii="Helvetica" w:hAnsi="Helvetica" w:cs="Baskerville"/>
          <w:sz w:val="28"/>
          <w:szCs w:val="28"/>
          <w:u w:val="single"/>
        </w:rPr>
        <w:br w:type="page"/>
      </w:r>
    </w:p>
    <w:p w14:paraId="11FF1E2E" w14:textId="634E5421" w:rsidR="00327D40" w:rsidRPr="00327D40" w:rsidRDefault="00327D40" w:rsidP="007E1C26">
      <w:pPr>
        <w:rPr>
          <w:rFonts w:ascii="Helvetica" w:hAnsi="Helvetica" w:cs="Baskerville"/>
          <w:sz w:val="28"/>
          <w:szCs w:val="28"/>
          <w:u w:val="single"/>
        </w:rPr>
      </w:pPr>
      <w:r>
        <w:rPr>
          <w:rFonts w:ascii="Helvetica" w:hAnsi="Helvetica" w:cs="Baskerville"/>
          <w:sz w:val="28"/>
          <w:szCs w:val="28"/>
          <w:u w:val="single"/>
        </w:rPr>
        <w:lastRenderedPageBreak/>
        <w:t>Task 2</w:t>
      </w:r>
    </w:p>
    <w:p w14:paraId="03357C64" w14:textId="77777777" w:rsidR="00327D40" w:rsidRDefault="00327D40" w:rsidP="007E1C26">
      <w:pPr>
        <w:rPr>
          <w:rFonts w:ascii="Helvetica" w:hAnsi="Helvetica" w:cs="Baskerville"/>
        </w:rPr>
      </w:pPr>
    </w:p>
    <w:p w14:paraId="351CC95A" w14:textId="60A1C515" w:rsidR="007E1C26" w:rsidRDefault="007E1C26" w:rsidP="007E1C26">
      <w:pPr>
        <w:rPr>
          <w:rFonts w:ascii="Helvetica" w:hAnsi="Helvetica" w:cs="Baskerville"/>
        </w:rPr>
      </w:pPr>
      <w:r>
        <w:rPr>
          <w:rFonts w:ascii="Helvetica" w:hAnsi="Helvetica" w:cs="Baskerville"/>
        </w:rPr>
        <w:t xml:space="preserve">For each of the case studies below, state which source of finance </w:t>
      </w:r>
      <w:r w:rsidR="00C36CD6">
        <w:rPr>
          <w:rFonts w:ascii="Helvetica" w:hAnsi="Helvetica" w:cs="Baskerville"/>
        </w:rPr>
        <w:t>the headline is referring to. You can use each of the sources of finance listed above once only.</w:t>
      </w:r>
    </w:p>
    <w:p w14:paraId="2C65638E" w14:textId="77777777" w:rsidR="007E1C26" w:rsidRDefault="007E1C26" w:rsidP="007E1C26">
      <w:pPr>
        <w:rPr>
          <w:rFonts w:ascii="Helvetica" w:hAnsi="Helvetica" w:cs="Baskerville"/>
        </w:rPr>
      </w:pPr>
    </w:p>
    <w:p w14:paraId="5A69DA3E" w14:textId="77777777" w:rsidR="00327D40" w:rsidRDefault="00327D40" w:rsidP="007E1C26">
      <w:pPr>
        <w:rPr>
          <w:rFonts w:ascii="Helvetica" w:hAnsi="Helvetica" w:cs="Baskerville"/>
        </w:rPr>
      </w:pPr>
    </w:p>
    <w:p w14:paraId="48A8FA9A" w14:textId="77777777" w:rsidR="007E1C26" w:rsidRDefault="007E1C26" w:rsidP="00327D40">
      <w:pPr>
        <w:jc w:val="center"/>
        <w:rPr>
          <w:rFonts w:ascii="Stencil" w:hAnsi="Stencil" w:cs="Baskerville"/>
          <w:sz w:val="36"/>
          <w:szCs w:val="36"/>
        </w:rPr>
      </w:pPr>
      <w:r>
        <w:rPr>
          <w:rFonts w:ascii="Stencil" w:hAnsi="Stencil" w:cs="Baskerville"/>
          <w:sz w:val="36"/>
          <w:szCs w:val="36"/>
        </w:rPr>
        <w:t>Twitter seeking new investors to continue expansion</w:t>
      </w:r>
    </w:p>
    <w:p w14:paraId="15A2D2BE" w14:textId="77777777" w:rsidR="007E1C26" w:rsidRDefault="007E1C26" w:rsidP="00327D40">
      <w:pPr>
        <w:jc w:val="center"/>
        <w:rPr>
          <w:rFonts w:ascii="Stencil" w:hAnsi="Stencil" w:cs="Baskerville"/>
          <w:sz w:val="36"/>
          <w:szCs w:val="36"/>
        </w:rPr>
      </w:pPr>
    </w:p>
    <w:p w14:paraId="227B92F9" w14:textId="77777777" w:rsidR="007E1C26" w:rsidRDefault="0022535D" w:rsidP="00327D40">
      <w:pPr>
        <w:jc w:val="center"/>
        <w:rPr>
          <w:rFonts w:ascii="Stencil" w:hAnsi="Stencil" w:cs="Baskerville"/>
          <w:sz w:val="36"/>
          <w:szCs w:val="36"/>
        </w:rPr>
      </w:pPr>
      <w:r>
        <w:rPr>
          <w:rFonts w:ascii="Stencil" w:hAnsi="Stencil" w:cs="Baskerville"/>
          <w:sz w:val="36"/>
          <w:szCs w:val="36"/>
        </w:rPr>
        <w:t>JOHN LEWIS</w:t>
      </w:r>
      <w:r w:rsidR="00927603">
        <w:rPr>
          <w:rFonts w:ascii="Stencil" w:hAnsi="Stencil" w:cs="Baskerville"/>
          <w:sz w:val="36"/>
          <w:szCs w:val="36"/>
        </w:rPr>
        <w:t xml:space="preserve"> planning </w:t>
      </w:r>
      <w:r>
        <w:rPr>
          <w:rFonts w:ascii="Stencil" w:hAnsi="Stencil" w:cs="Baskerville"/>
          <w:sz w:val="36"/>
          <w:szCs w:val="36"/>
        </w:rPr>
        <w:t xml:space="preserve">rapid </w:t>
      </w:r>
      <w:r w:rsidR="00927603">
        <w:rPr>
          <w:rFonts w:ascii="Stencil" w:hAnsi="Stencil" w:cs="Baskerville"/>
          <w:sz w:val="36"/>
          <w:szCs w:val="36"/>
        </w:rPr>
        <w:t>major expansion</w:t>
      </w:r>
    </w:p>
    <w:p w14:paraId="79C22D06" w14:textId="77777777" w:rsidR="0022535D" w:rsidRDefault="0022535D" w:rsidP="00327D40">
      <w:pPr>
        <w:jc w:val="center"/>
        <w:rPr>
          <w:rFonts w:ascii="Stencil" w:hAnsi="Stencil" w:cs="Baskerville"/>
          <w:sz w:val="36"/>
          <w:szCs w:val="36"/>
        </w:rPr>
      </w:pPr>
    </w:p>
    <w:p w14:paraId="294645D4" w14:textId="2F0D7C91" w:rsidR="0022535D" w:rsidRDefault="0022535D" w:rsidP="00327D40">
      <w:pPr>
        <w:jc w:val="center"/>
        <w:rPr>
          <w:rFonts w:ascii="Stencil" w:hAnsi="Stencil" w:cs="Baskerville"/>
          <w:sz w:val="36"/>
          <w:szCs w:val="36"/>
        </w:rPr>
      </w:pPr>
      <w:r>
        <w:rPr>
          <w:rFonts w:ascii="Stencil" w:hAnsi="Stencil" w:cs="Baskerville"/>
          <w:sz w:val="36"/>
          <w:szCs w:val="36"/>
        </w:rPr>
        <w:t xml:space="preserve">JIM’s Cars loses major contract, suffers </w:t>
      </w:r>
      <w:r w:rsidR="00483576">
        <w:rPr>
          <w:rFonts w:ascii="Stencil" w:hAnsi="Stencil" w:cs="Baskerville"/>
          <w:sz w:val="36"/>
          <w:szCs w:val="36"/>
        </w:rPr>
        <w:t xml:space="preserve">                  </w:t>
      </w:r>
      <w:r>
        <w:rPr>
          <w:rFonts w:ascii="Stencil" w:hAnsi="Stencil" w:cs="Baskerville"/>
          <w:sz w:val="36"/>
          <w:szCs w:val="36"/>
        </w:rPr>
        <w:t>short-term lack of cash</w:t>
      </w:r>
    </w:p>
    <w:p w14:paraId="07F1993B" w14:textId="77777777" w:rsidR="0022535D" w:rsidRDefault="0022535D" w:rsidP="00327D40">
      <w:pPr>
        <w:jc w:val="center"/>
        <w:rPr>
          <w:rFonts w:ascii="Stencil" w:hAnsi="Stencil" w:cs="Baskerville"/>
          <w:sz w:val="36"/>
          <w:szCs w:val="36"/>
        </w:rPr>
      </w:pPr>
    </w:p>
    <w:p w14:paraId="5A901D49" w14:textId="77777777" w:rsidR="0022535D" w:rsidRDefault="0022535D" w:rsidP="00327D40">
      <w:pPr>
        <w:jc w:val="center"/>
        <w:rPr>
          <w:rFonts w:ascii="Stencil" w:hAnsi="Stencil" w:cs="Baskerville"/>
          <w:sz w:val="36"/>
          <w:szCs w:val="36"/>
        </w:rPr>
      </w:pPr>
      <w:r>
        <w:rPr>
          <w:rFonts w:ascii="Stencil" w:hAnsi="Stencil" w:cs="Baskerville"/>
          <w:sz w:val="36"/>
          <w:szCs w:val="36"/>
        </w:rPr>
        <w:t xml:space="preserve">New firm </w:t>
      </w:r>
      <w:proofErr w:type="spellStart"/>
      <w:r>
        <w:rPr>
          <w:rFonts w:ascii="Stencil" w:hAnsi="Stencil" w:cs="Baskerville"/>
          <w:sz w:val="36"/>
          <w:szCs w:val="36"/>
        </w:rPr>
        <w:t>ed’s</w:t>
      </w:r>
      <w:proofErr w:type="spellEnd"/>
      <w:r>
        <w:rPr>
          <w:rFonts w:ascii="Stencil" w:hAnsi="Stencil" w:cs="Baskerville"/>
          <w:sz w:val="36"/>
          <w:szCs w:val="36"/>
        </w:rPr>
        <w:t xml:space="preserve"> taxis needs 10 cars to begin trading</w:t>
      </w:r>
    </w:p>
    <w:p w14:paraId="65C063D7" w14:textId="77777777" w:rsidR="0022535D" w:rsidRDefault="0022535D" w:rsidP="00327D40">
      <w:pPr>
        <w:jc w:val="center"/>
        <w:rPr>
          <w:rFonts w:ascii="Stencil" w:hAnsi="Stencil" w:cs="Baskerville"/>
          <w:sz w:val="36"/>
          <w:szCs w:val="36"/>
        </w:rPr>
      </w:pPr>
    </w:p>
    <w:p w14:paraId="20C325A5" w14:textId="77777777" w:rsidR="0022535D" w:rsidRDefault="0022535D" w:rsidP="00327D40">
      <w:pPr>
        <w:jc w:val="center"/>
        <w:rPr>
          <w:rFonts w:ascii="Stencil" w:hAnsi="Stencil" w:cs="Baskerville"/>
          <w:sz w:val="36"/>
          <w:szCs w:val="36"/>
        </w:rPr>
      </w:pPr>
      <w:r>
        <w:rPr>
          <w:rFonts w:ascii="Stencil" w:hAnsi="Stencil" w:cs="Baskerville"/>
          <w:sz w:val="36"/>
          <w:szCs w:val="36"/>
        </w:rPr>
        <w:t xml:space="preserve">Harry brown, owner of </w:t>
      </w:r>
      <w:proofErr w:type="spellStart"/>
      <w:r>
        <w:rPr>
          <w:rFonts w:ascii="Stencil" w:hAnsi="Stencil" w:cs="Baskerville"/>
          <w:sz w:val="36"/>
          <w:szCs w:val="36"/>
        </w:rPr>
        <w:t>harry’s</w:t>
      </w:r>
      <w:proofErr w:type="spellEnd"/>
      <w:r>
        <w:rPr>
          <w:rFonts w:ascii="Stencil" w:hAnsi="Stencil" w:cs="Baskerville"/>
          <w:sz w:val="36"/>
          <w:szCs w:val="36"/>
        </w:rPr>
        <w:t xml:space="preserve"> houses Ltd., in need of cash due to messy divorce</w:t>
      </w:r>
    </w:p>
    <w:p w14:paraId="7987EC0D" w14:textId="77777777" w:rsidR="0022535D" w:rsidRDefault="0022535D" w:rsidP="00327D40">
      <w:pPr>
        <w:jc w:val="center"/>
        <w:rPr>
          <w:rFonts w:ascii="Stencil" w:hAnsi="Stencil" w:cs="Baskerville"/>
          <w:sz w:val="36"/>
          <w:szCs w:val="36"/>
        </w:rPr>
      </w:pPr>
    </w:p>
    <w:p w14:paraId="6E77A901" w14:textId="77777777" w:rsidR="0022535D" w:rsidRDefault="0022535D" w:rsidP="00327D40">
      <w:pPr>
        <w:jc w:val="center"/>
        <w:rPr>
          <w:rFonts w:ascii="Stencil" w:hAnsi="Stencil" w:cs="Baskerville"/>
          <w:sz w:val="36"/>
          <w:szCs w:val="36"/>
        </w:rPr>
      </w:pPr>
      <w:r>
        <w:rPr>
          <w:rFonts w:ascii="Stencil" w:hAnsi="Stencil" w:cs="Baskerville"/>
          <w:sz w:val="36"/>
          <w:szCs w:val="36"/>
        </w:rPr>
        <w:t>Susan’s sundaes looking to open second shop in Bromley after success in Sidcup, needs £5,000</w:t>
      </w:r>
    </w:p>
    <w:p w14:paraId="7F9B75FC" w14:textId="77777777" w:rsidR="0022535D" w:rsidRDefault="0022535D" w:rsidP="00327D40">
      <w:pPr>
        <w:jc w:val="center"/>
        <w:rPr>
          <w:rFonts w:ascii="Stencil" w:hAnsi="Stencil" w:cs="Baskerville"/>
          <w:sz w:val="36"/>
          <w:szCs w:val="36"/>
        </w:rPr>
      </w:pPr>
    </w:p>
    <w:p w14:paraId="0A0A30AC" w14:textId="5D6CB94C" w:rsidR="0022535D" w:rsidRDefault="0022535D" w:rsidP="00327D40">
      <w:pPr>
        <w:jc w:val="center"/>
        <w:rPr>
          <w:rFonts w:ascii="Stencil" w:hAnsi="Stencil" w:cs="Baskerville"/>
          <w:sz w:val="36"/>
          <w:szCs w:val="36"/>
        </w:rPr>
      </w:pPr>
      <w:r>
        <w:rPr>
          <w:rFonts w:ascii="Stencil" w:hAnsi="Stencil" w:cs="Baskerville"/>
          <w:sz w:val="36"/>
          <w:szCs w:val="36"/>
        </w:rPr>
        <w:t xml:space="preserve">HMV in danger of breaching bank agreements, </w:t>
      </w:r>
      <w:r w:rsidR="00483576">
        <w:rPr>
          <w:rFonts w:ascii="Stencil" w:hAnsi="Stencil" w:cs="Baskerville"/>
          <w:sz w:val="36"/>
          <w:szCs w:val="36"/>
        </w:rPr>
        <w:t xml:space="preserve">        </w:t>
      </w:r>
      <w:r>
        <w:rPr>
          <w:rFonts w:ascii="Stencil" w:hAnsi="Stencil" w:cs="Baskerville"/>
          <w:sz w:val="36"/>
          <w:szCs w:val="36"/>
        </w:rPr>
        <w:t>needs cash urgently</w:t>
      </w:r>
    </w:p>
    <w:p w14:paraId="43F9EE28" w14:textId="77777777" w:rsidR="0022535D" w:rsidRDefault="0022535D" w:rsidP="00327D40">
      <w:pPr>
        <w:jc w:val="center"/>
        <w:rPr>
          <w:rFonts w:ascii="Stencil" w:hAnsi="Stencil" w:cs="Baskerville"/>
          <w:sz w:val="36"/>
          <w:szCs w:val="36"/>
        </w:rPr>
      </w:pPr>
    </w:p>
    <w:p w14:paraId="66324CCB" w14:textId="0886A681" w:rsidR="0022535D" w:rsidRDefault="003E0AA9" w:rsidP="00327D40">
      <w:pPr>
        <w:jc w:val="center"/>
        <w:rPr>
          <w:rFonts w:ascii="Stencil" w:hAnsi="Stencil" w:cs="Baskerville"/>
          <w:sz w:val="36"/>
          <w:szCs w:val="36"/>
        </w:rPr>
      </w:pPr>
      <w:r>
        <w:rPr>
          <w:rFonts w:ascii="Stencil" w:hAnsi="Stencil" w:cs="Baskerville"/>
          <w:sz w:val="36"/>
          <w:szCs w:val="36"/>
        </w:rPr>
        <w:t>insurers lose confidence</w:t>
      </w:r>
      <w:r w:rsidR="00AE7E88">
        <w:rPr>
          <w:rFonts w:ascii="Stencil" w:hAnsi="Stencil" w:cs="Baskerville"/>
          <w:sz w:val="36"/>
          <w:szCs w:val="36"/>
        </w:rPr>
        <w:t xml:space="preserve"> in woolworths’ </w:t>
      </w:r>
      <w:r>
        <w:rPr>
          <w:rFonts w:ascii="Stencil" w:hAnsi="Stencil" w:cs="Baskerville"/>
          <w:sz w:val="36"/>
          <w:szCs w:val="36"/>
        </w:rPr>
        <w:t>ability to pay bills, company declares bankruptcy</w:t>
      </w:r>
    </w:p>
    <w:p w14:paraId="2E03C8FC" w14:textId="77777777" w:rsidR="00483576" w:rsidRDefault="00483576" w:rsidP="00327D40">
      <w:pPr>
        <w:jc w:val="center"/>
        <w:rPr>
          <w:rFonts w:ascii="Stencil" w:hAnsi="Stencil" w:cs="Baskerville"/>
          <w:sz w:val="36"/>
          <w:szCs w:val="36"/>
        </w:rPr>
      </w:pPr>
    </w:p>
    <w:p w14:paraId="7ED12767" w14:textId="77777777" w:rsidR="00483576" w:rsidRDefault="00483576" w:rsidP="00483576">
      <w:pPr>
        <w:jc w:val="center"/>
        <w:rPr>
          <w:rFonts w:ascii="Stencil" w:hAnsi="Stencil" w:cs="Baskerville"/>
          <w:sz w:val="36"/>
          <w:szCs w:val="36"/>
        </w:rPr>
      </w:pPr>
      <w:r>
        <w:rPr>
          <w:rFonts w:ascii="Stencil" w:hAnsi="Stencil" w:cs="Baskerville"/>
          <w:sz w:val="36"/>
          <w:szCs w:val="36"/>
        </w:rPr>
        <w:t>Sainsbury’s installs new ‘contactless’                           card readers in stores</w:t>
      </w:r>
    </w:p>
    <w:p w14:paraId="288722C9" w14:textId="77777777" w:rsidR="00EB008C" w:rsidRDefault="00EB008C">
      <w:pPr>
        <w:rPr>
          <w:rFonts w:ascii="Helvetica" w:hAnsi="Helvetica" w:cs="Baskerville"/>
          <w:u w:val="single"/>
        </w:rPr>
      </w:pPr>
      <w:r>
        <w:rPr>
          <w:rFonts w:ascii="Helvetica" w:hAnsi="Helvetica" w:cs="Baskerville"/>
          <w:u w:val="single"/>
        </w:rPr>
        <w:br w:type="page"/>
      </w:r>
    </w:p>
    <w:p w14:paraId="15917D8C" w14:textId="46C256C2" w:rsidR="00FA779F" w:rsidRPr="00483576" w:rsidRDefault="00FA779F" w:rsidP="00483576">
      <w:pPr>
        <w:rPr>
          <w:rFonts w:ascii="Stencil" w:hAnsi="Stencil" w:cs="Baskerville"/>
          <w:sz w:val="36"/>
          <w:szCs w:val="36"/>
        </w:rPr>
      </w:pPr>
      <w:r w:rsidRPr="00FA779F">
        <w:rPr>
          <w:rFonts w:ascii="Helvetica" w:hAnsi="Helvetica" w:cs="Baskerville"/>
          <w:u w:val="single"/>
        </w:rPr>
        <w:lastRenderedPageBreak/>
        <w:t>Task 2 Answers:</w:t>
      </w:r>
    </w:p>
    <w:p w14:paraId="098A29FF" w14:textId="77777777" w:rsidR="00FA779F" w:rsidRDefault="00FA779F" w:rsidP="007E1C26">
      <w:pPr>
        <w:rPr>
          <w:rFonts w:ascii="Helvetica" w:hAnsi="Helvetica" w:cs="Baskerville"/>
          <w:u w:val="single"/>
        </w:rPr>
      </w:pPr>
    </w:p>
    <w:p w14:paraId="6136E2C4" w14:textId="644AA21C" w:rsidR="00FA779F" w:rsidRPr="00FA779F" w:rsidRDefault="00FA779F" w:rsidP="00FA779F">
      <w:pPr>
        <w:pStyle w:val="ListParagraph"/>
        <w:numPr>
          <w:ilvl w:val="0"/>
          <w:numId w:val="1"/>
        </w:numPr>
        <w:rPr>
          <w:rFonts w:ascii="Helvetica" w:hAnsi="Helvetica" w:cs="Baskerville"/>
        </w:rPr>
      </w:pPr>
      <w:r w:rsidRPr="00FA779F">
        <w:rPr>
          <w:rFonts w:ascii="Helvetica" w:hAnsi="Helvetica" w:cs="Baskerville"/>
        </w:rPr>
        <w:t>venture capital</w:t>
      </w:r>
      <w:r>
        <w:rPr>
          <w:rFonts w:ascii="Helvetica" w:hAnsi="Helvetica" w:cs="Baskerville"/>
        </w:rPr>
        <w:t xml:space="preserve"> (true story)</w:t>
      </w:r>
    </w:p>
    <w:p w14:paraId="3941CB54" w14:textId="5A0BE279" w:rsidR="00FA779F" w:rsidRDefault="00FA779F" w:rsidP="00FA779F">
      <w:pPr>
        <w:pStyle w:val="ListParagraph"/>
        <w:numPr>
          <w:ilvl w:val="0"/>
          <w:numId w:val="1"/>
        </w:numPr>
        <w:rPr>
          <w:rFonts w:ascii="Helvetica" w:hAnsi="Helvetica" w:cs="Baskerville"/>
        </w:rPr>
      </w:pPr>
      <w:r>
        <w:rPr>
          <w:rFonts w:ascii="Helvetica" w:hAnsi="Helvetica" w:cs="Baskerville"/>
        </w:rPr>
        <w:t>debentures</w:t>
      </w:r>
    </w:p>
    <w:p w14:paraId="52CE93E0" w14:textId="2707F755" w:rsidR="00FA779F" w:rsidRDefault="00FA779F" w:rsidP="00FA779F">
      <w:pPr>
        <w:pStyle w:val="ListParagraph"/>
        <w:numPr>
          <w:ilvl w:val="0"/>
          <w:numId w:val="1"/>
        </w:numPr>
        <w:rPr>
          <w:rFonts w:ascii="Helvetica" w:hAnsi="Helvetica" w:cs="Baskerville"/>
        </w:rPr>
      </w:pPr>
      <w:r>
        <w:rPr>
          <w:rFonts w:ascii="Helvetica" w:hAnsi="Helvetica" w:cs="Baskerville"/>
        </w:rPr>
        <w:t>overdraft</w:t>
      </w:r>
    </w:p>
    <w:p w14:paraId="14FC1D97" w14:textId="0E459DAD" w:rsidR="00FA779F" w:rsidRDefault="00FA779F" w:rsidP="00FA779F">
      <w:pPr>
        <w:pStyle w:val="ListParagraph"/>
        <w:numPr>
          <w:ilvl w:val="0"/>
          <w:numId w:val="1"/>
        </w:numPr>
        <w:rPr>
          <w:rFonts w:ascii="Helvetica" w:hAnsi="Helvetica" w:cs="Baskerville"/>
        </w:rPr>
      </w:pPr>
      <w:r>
        <w:rPr>
          <w:rFonts w:ascii="Helvetica" w:hAnsi="Helvetica" w:cs="Baskerville"/>
        </w:rPr>
        <w:t>leasing</w:t>
      </w:r>
    </w:p>
    <w:p w14:paraId="77A84AAC" w14:textId="1FBEAC9F" w:rsidR="00FA779F" w:rsidRDefault="00FA779F" w:rsidP="00FA779F">
      <w:pPr>
        <w:pStyle w:val="ListParagraph"/>
        <w:numPr>
          <w:ilvl w:val="0"/>
          <w:numId w:val="1"/>
        </w:numPr>
        <w:rPr>
          <w:rFonts w:ascii="Helvetica" w:hAnsi="Helvetica" w:cs="Baskerville"/>
        </w:rPr>
      </w:pPr>
      <w:r>
        <w:rPr>
          <w:rFonts w:ascii="Helvetica" w:hAnsi="Helvetica" w:cs="Baskerville"/>
        </w:rPr>
        <w:t>ordinary share capital</w:t>
      </w:r>
    </w:p>
    <w:p w14:paraId="70F12122" w14:textId="6DB62B37" w:rsidR="00FA779F" w:rsidRDefault="00FA779F" w:rsidP="00FA779F">
      <w:pPr>
        <w:pStyle w:val="ListParagraph"/>
        <w:numPr>
          <w:ilvl w:val="0"/>
          <w:numId w:val="1"/>
        </w:numPr>
        <w:rPr>
          <w:rFonts w:ascii="Helvetica" w:hAnsi="Helvetica" w:cs="Baskerville"/>
        </w:rPr>
      </w:pPr>
      <w:r>
        <w:rPr>
          <w:rFonts w:ascii="Helvetica" w:hAnsi="Helvetica" w:cs="Baskerville"/>
        </w:rPr>
        <w:t>bank loan</w:t>
      </w:r>
    </w:p>
    <w:p w14:paraId="6D90F93B" w14:textId="22EAE115" w:rsidR="00FA779F" w:rsidRDefault="00FA779F" w:rsidP="00FA779F">
      <w:pPr>
        <w:pStyle w:val="ListParagraph"/>
        <w:numPr>
          <w:ilvl w:val="0"/>
          <w:numId w:val="1"/>
        </w:numPr>
        <w:rPr>
          <w:rFonts w:ascii="Helvetica" w:hAnsi="Helvetica" w:cs="Baskerville"/>
        </w:rPr>
      </w:pPr>
      <w:r>
        <w:rPr>
          <w:rFonts w:ascii="Helvetica" w:hAnsi="Helvetica" w:cs="Baskerville"/>
        </w:rPr>
        <w:t xml:space="preserve">sale of assets (true story- sale of </w:t>
      </w:r>
      <w:r w:rsidR="00AE7E88">
        <w:rPr>
          <w:rFonts w:ascii="Helvetica" w:hAnsi="Helvetica" w:cs="Baskerville"/>
        </w:rPr>
        <w:t>Hammersmith Apollo, HMV Live, the lease on their now-closed 360 Oxford St. store)</w:t>
      </w:r>
    </w:p>
    <w:p w14:paraId="396CEDC8" w14:textId="71B65430" w:rsidR="00AE7E88" w:rsidRDefault="00AE7E88" w:rsidP="00FA779F">
      <w:pPr>
        <w:pStyle w:val="ListParagraph"/>
        <w:numPr>
          <w:ilvl w:val="0"/>
          <w:numId w:val="1"/>
        </w:numPr>
        <w:rPr>
          <w:rFonts w:ascii="Helvetica" w:hAnsi="Helvetica" w:cs="Baskerville"/>
        </w:rPr>
      </w:pPr>
      <w:r>
        <w:rPr>
          <w:rFonts w:ascii="Helvetica" w:hAnsi="Helvetica" w:cs="Baskerville"/>
        </w:rPr>
        <w:t>trade credit (true story- removal of trade credit insurance for suppli</w:t>
      </w:r>
      <w:r w:rsidR="005A46AF">
        <w:rPr>
          <w:rFonts w:ascii="Helvetica" w:hAnsi="Helvetica" w:cs="Baskerville"/>
        </w:rPr>
        <w:t>ers to Woolworths meant they weren’t getting new supplies</w:t>
      </w:r>
      <w:r w:rsidR="00AB1F69">
        <w:rPr>
          <w:rFonts w:ascii="Helvetica" w:hAnsi="Helvetica" w:cs="Baskerville"/>
        </w:rPr>
        <w:t>, tipped firm into bankruptcy</w:t>
      </w:r>
      <w:r w:rsidR="00483576">
        <w:rPr>
          <w:rFonts w:ascii="Helvetica" w:hAnsi="Helvetica" w:cs="Baskerville"/>
        </w:rPr>
        <w:t>)</w:t>
      </w:r>
    </w:p>
    <w:p w14:paraId="420C9679" w14:textId="77F585B5" w:rsidR="00483576" w:rsidRPr="00FA779F" w:rsidRDefault="00483576" w:rsidP="00FA779F">
      <w:pPr>
        <w:pStyle w:val="ListParagraph"/>
        <w:numPr>
          <w:ilvl w:val="0"/>
          <w:numId w:val="1"/>
        </w:numPr>
        <w:rPr>
          <w:rFonts w:ascii="Helvetica" w:hAnsi="Helvetica" w:cs="Baskerville"/>
        </w:rPr>
      </w:pPr>
      <w:r>
        <w:rPr>
          <w:rFonts w:ascii="Helvetica" w:hAnsi="Helvetica" w:cs="Baskerville"/>
        </w:rPr>
        <w:t>retained profit (I would imagine this is true too)</w:t>
      </w:r>
    </w:p>
    <w:p w14:paraId="20225C2D" w14:textId="77777777" w:rsidR="00FA779F" w:rsidRPr="00FA779F" w:rsidRDefault="00FA779F" w:rsidP="007E1C26">
      <w:pPr>
        <w:rPr>
          <w:rFonts w:ascii="Stencil" w:hAnsi="Stencil" w:cs="Baskerville"/>
          <w:u w:val="single"/>
        </w:rPr>
      </w:pPr>
    </w:p>
    <w:sectPr w:rsidR="00FA779F" w:rsidRPr="00FA779F" w:rsidSect="00C36CD6">
      <w:type w:val="continuous"/>
      <w:pgSz w:w="11900" w:h="16840"/>
      <w:pgMar w:top="426" w:right="56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ker Felt">
    <w:altName w:val="Courier New"/>
    <w:charset w:val="00"/>
    <w:family w:val="auto"/>
    <w:pitch w:val="variable"/>
    <w:sig w:usb0="00000001" w:usb1="00000040" w:usb2="00000000" w:usb3="00000000" w:csb0="00000111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55C61"/>
    <w:multiLevelType w:val="hybridMultilevel"/>
    <w:tmpl w:val="B330E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26"/>
    <w:rsid w:val="00037C7A"/>
    <w:rsid w:val="0022535D"/>
    <w:rsid w:val="0032595C"/>
    <w:rsid w:val="00327D40"/>
    <w:rsid w:val="003E0AA9"/>
    <w:rsid w:val="00483576"/>
    <w:rsid w:val="005A46AF"/>
    <w:rsid w:val="007E1C26"/>
    <w:rsid w:val="00927603"/>
    <w:rsid w:val="00AB1F69"/>
    <w:rsid w:val="00AE7E88"/>
    <w:rsid w:val="00C36CD6"/>
    <w:rsid w:val="00EB008C"/>
    <w:rsid w:val="00FA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CD896"/>
  <w14:defaultImageDpi w14:val="300"/>
  <w15:docId w15:val="{1FE5B72F-5E78-4F39-B33F-CE92B5A2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Carpenter</dc:creator>
  <cp:keywords/>
  <dc:description/>
  <cp:lastModifiedBy>Stephen Gouldthorpe</cp:lastModifiedBy>
  <cp:revision>2</cp:revision>
  <dcterms:created xsi:type="dcterms:W3CDTF">2017-09-11T04:10:00Z</dcterms:created>
  <dcterms:modified xsi:type="dcterms:W3CDTF">2017-09-11T04:10:00Z</dcterms:modified>
</cp:coreProperties>
</file>