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5F" w:rsidRPr="007D55E9" w:rsidRDefault="005B4B5F" w:rsidP="005B4B5F">
      <w:pPr>
        <w:rPr>
          <w:b/>
          <w:sz w:val="36"/>
          <w:szCs w:val="24"/>
        </w:rPr>
      </w:pPr>
      <w:r w:rsidRPr="007D55E9">
        <w:rPr>
          <w:b/>
          <w:sz w:val="36"/>
          <w:szCs w:val="24"/>
        </w:rPr>
        <w:t>Quantitative sales forecasting</w:t>
      </w:r>
    </w:p>
    <w:p w:rsidR="005B4B5F" w:rsidRPr="007D55E9" w:rsidRDefault="005B4B5F" w:rsidP="005B4B5F">
      <w:pPr>
        <w:rPr>
          <w:sz w:val="24"/>
          <w:szCs w:val="24"/>
        </w:rPr>
      </w:pPr>
      <w:r w:rsidRPr="007D55E9">
        <w:rPr>
          <w:sz w:val="24"/>
          <w:szCs w:val="24"/>
        </w:rPr>
        <w:t xml:space="preserve"> Sales forecasting is a crucial part of business planning.</w:t>
      </w:r>
    </w:p>
    <w:p w:rsidR="005B4B5F" w:rsidRPr="007D55E9" w:rsidRDefault="005B4B5F" w:rsidP="005B4B5F">
      <w:pPr>
        <w:rPr>
          <w:sz w:val="24"/>
          <w:szCs w:val="24"/>
        </w:rPr>
      </w:pPr>
      <w:r w:rsidRPr="007D55E9">
        <w:rPr>
          <w:sz w:val="24"/>
          <w:szCs w:val="24"/>
        </w:rPr>
        <w:t>The sales forecast forms the basis for most other common parts of business planning:</w:t>
      </w:r>
    </w:p>
    <w:p w:rsidR="005B4B5F" w:rsidRPr="007D55E9" w:rsidRDefault="005B4B5F" w:rsidP="005B4B5F">
      <w:pPr>
        <w:rPr>
          <w:sz w:val="24"/>
          <w:szCs w:val="24"/>
        </w:rPr>
      </w:pPr>
      <w:r w:rsidRPr="007D55E9">
        <w:rPr>
          <w:sz w:val="24"/>
          <w:szCs w:val="24"/>
        </w:rPr>
        <w:t>•</w:t>
      </w:r>
      <w:r w:rsidRPr="007D55E9">
        <w:rPr>
          <w:sz w:val="24"/>
          <w:szCs w:val="24"/>
        </w:rPr>
        <w:tab/>
        <w:t xml:space="preserve">Human resource plan: how many people we need linked with expected </w:t>
      </w:r>
      <w:proofErr w:type="gramStart"/>
      <w:r w:rsidRPr="007D55E9">
        <w:rPr>
          <w:sz w:val="24"/>
          <w:szCs w:val="24"/>
        </w:rPr>
        <w:t>output</w:t>
      </w:r>
      <w:proofErr w:type="gramEnd"/>
    </w:p>
    <w:p w:rsidR="005B4B5F" w:rsidRPr="007D55E9" w:rsidRDefault="005B4B5F" w:rsidP="005B4B5F">
      <w:pPr>
        <w:rPr>
          <w:sz w:val="24"/>
          <w:szCs w:val="24"/>
        </w:rPr>
      </w:pPr>
      <w:r w:rsidRPr="007D55E9">
        <w:rPr>
          <w:sz w:val="24"/>
          <w:szCs w:val="24"/>
        </w:rPr>
        <w:t>•</w:t>
      </w:r>
      <w:r w:rsidRPr="007D55E9">
        <w:rPr>
          <w:sz w:val="24"/>
          <w:szCs w:val="24"/>
        </w:rPr>
        <w:tab/>
        <w:t>Production / capacity plans</w:t>
      </w:r>
    </w:p>
    <w:p w:rsidR="005B4B5F" w:rsidRPr="007D55E9" w:rsidRDefault="005B4B5F" w:rsidP="005B4B5F">
      <w:pPr>
        <w:rPr>
          <w:sz w:val="24"/>
          <w:szCs w:val="24"/>
        </w:rPr>
      </w:pPr>
      <w:r w:rsidRPr="007D55E9">
        <w:rPr>
          <w:sz w:val="24"/>
          <w:szCs w:val="24"/>
        </w:rPr>
        <w:t>•</w:t>
      </w:r>
      <w:r w:rsidRPr="007D55E9">
        <w:rPr>
          <w:sz w:val="24"/>
          <w:szCs w:val="24"/>
        </w:rPr>
        <w:tab/>
        <w:t>Cash flow forecasts</w:t>
      </w:r>
    </w:p>
    <w:p w:rsidR="005B4B5F" w:rsidRPr="007D55E9" w:rsidRDefault="005B4B5F" w:rsidP="005B4B5F">
      <w:pPr>
        <w:rPr>
          <w:sz w:val="24"/>
          <w:szCs w:val="24"/>
        </w:rPr>
      </w:pPr>
      <w:r w:rsidRPr="007D55E9">
        <w:rPr>
          <w:sz w:val="24"/>
          <w:szCs w:val="24"/>
        </w:rPr>
        <w:t>•</w:t>
      </w:r>
      <w:r w:rsidRPr="007D55E9">
        <w:rPr>
          <w:sz w:val="24"/>
          <w:szCs w:val="24"/>
        </w:rPr>
        <w:tab/>
        <w:t>Profit forecasts and budgets</w:t>
      </w:r>
    </w:p>
    <w:p w:rsidR="005B4B5F" w:rsidRPr="007D55E9" w:rsidRDefault="005B4B5F" w:rsidP="005B4B5F">
      <w:pPr>
        <w:rPr>
          <w:sz w:val="24"/>
          <w:szCs w:val="24"/>
        </w:rPr>
      </w:pPr>
      <w:r w:rsidRPr="007D55E9">
        <w:rPr>
          <w:sz w:val="24"/>
          <w:szCs w:val="24"/>
        </w:rPr>
        <w:t>•</w:t>
      </w:r>
      <w:r w:rsidRPr="007D55E9">
        <w:rPr>
          <w:sz w:val="24"/>
          <w:szCs w:val="24"/>
        </w:rPr>
        <w:tab/>
        <w:t>Part of regular competitor analysis and helps to focus market research</w:t>
      </w:r>
    </w:p>
    <w:p w:rsidR="005B4B5F" w:rsidRPr="007D55E9" w:rsidRDefault="005B4B5F" w:rsidP="005B4B5F">
      <w:pPr>
        <w:rPr>
          <w:b/>
          <w:sz w:val="24"/>
          <w:szCs w:val="24"/>
        </w:rPr>
      </w:pPr>
      <w:r w:rsidRPr="007D55E9">
        <w:rPr>
          <w:b/>
          <w:sz w:val="24"/>
          <w:szCs w:val="24"/>
        </w:rPr>
        <w:t>Key Factors Affecting the Accuracy and Reliability of Sales Forecasts</w:t>
      </w:r>
    </w:p>
    <w:p w:rsidR="005B4B5F" w:rsidRPr="007D55E9" w:rsidRDefault="005B4B5F" w:rsidP="005B4B5F">
      <w:pPr>
        <w:rPr>
          <w:sz w:val="24"/>
          <w:szCs w:val="24"/>
        </w:rPr>
      </w:pPr>
      <w:r w:rsidRPr="007D55E9">
        <w:rPr>
          <w:sz w:val="24"/>
          <w:szCs w:val="24"/>
        </w:rPr>
        <w:t>Sales forecasting requires a subjective judgement about an uncertain future. So it is inevitable that actual sales will differ from those forecasts. Key factors that create this variability include:</w:t>
      </w:r>
    </w:p>
    <w:p w:rsidR="005B4B5F" w:rsidRPr="007D55E9" w:rsidRDefault="005B4B5F" w:rsidP="005B4B5F">
      <w:pPr>
        <w:rPr>
          <w:b/>
          <w:sz w:val="24"/>
          <w:szCs w:val="24"/>
        </w:rPr>
      </w:pPr>
      <w:r w:rsidRPr="007D55E9">
        <w:rPr>
          <w:b/>
          <w:sz w:val="24"/>
          <w:szCs w:val="24"/>
        </w:rPr>
        <w:t>•</w:t>
      </w:r>
      <w:r w:rsidRPr="007D55E9">
        <w:rPr>
          <w:b/>
          <w:sz w:val="24"/>
          <w:szCs w:val="24"/>
        </w:rPr>
        <w:tab/>
        <w:t>Consumer trends</w:t>
      </w:r>
    </w:p>
    <w:p w:rsidR="005B4B5F" w:rsidRPr="007D55E9" w:rsidRDefault="005B4B5F" w:rsidP="005B4B5F">
      <w:pPr>
        <w:pStyle w:val="ListParagraph"/>
        <w:numPr>
          <w:ilvl w:val="0"/>
          <w:numId w:val="5"/>
        </w:numPr>
        <w:rPr>
          <w:sz w:val="24"/>
          <w:szCs w:val="24"/>
        </w:rPr>
      </w:pPr>
      <w:r w:rsidRPr="007D55E9">
        <w:rPr>
          <w:sz w:val="24"/>
          <w:szCs w:val="24"/>
        </w:rPr>
        <w:t>Demand in many markets changes as consumer tastes &amp; fashions change</w:t>
      </w:r>
    </w:p>
    <w:p w:rsidR="005B4B5F" w:rsidRPr="007D55E9" w:rsidRDefault="005B4B5F" w:rsidP="005B4B5F">
      <w:pPr>
        <w:pStyle w:val="ListParagraph"/>
        <w:numPr>
          <w:ilvl w:val="0"/>
          <w:numId w:val="5"/>
        </w:numPr>
        <w:rPr>
          <w:sz w:val="24"/>
          <w:szCs w:val="24"/>
        </w:rPr>
      </w:pPr>
      <w:r w:rsidRPr="007D55E9">
        <w:rPr>
          <w:sz w:val="24"/>
          <w:szCs w:val="24"/>
        </w:rPr>
        <w:t>Affects both overall market demand &amp; the market shares of existing competitors</w:t>
      </w:r>
    </w:p>
    <w:p w:rsidR="005B4B5F" w:rsidRPr="007D55E9" w:rsidRDefault="005B4B5F" w:rsidP="005B4B5F">
      <w:pPr>
        <w:rPr>
          <w:b/>
          <w:sz w:val="24"/>
          <w:szCs w:val="24"/>
        </w:rPr>
      </w:pPr>
      <w:r w:rsidRPr="007D55E9">
        <w:rPr>
          <w:b/>
          <w:sz w:val="24"/>
          <w:szCs w:val="24"/>
        </w:rPr>
        <w:t>•</w:t>
      </w:r>
      <w:r w:rsidRPr="007D55E9">
        <w:rPr>
          <w:b/>
          <w:sz w:val="24"/>
          <w:szCs w:val="24"/>
        </w:rPr>
        <w:tab/>
        <w:t>Economic variables</w:t>
      </w:r>
    </w:p>
    <w:p w:rsidR="005B4B5F" w:rsidRPr="007D55E9" w:rsidRDefault="005B4B5F" w:rsidP="005B4B5F">
      <w:pPr>
        <w:pStyle w:val="ListParagraph"/>
        <w:numPr>
          <w:ilvl w:val="0"/>
          <w:numId w:val="5"/>
        </w:numPr>
        <w:rPr>
          <w:sz w:val="24"/>
          <w:szCs w:val="24"/>
        </w:rPr>
      </w:pPr>
      <w:r w:rsidRPr="007D55E9">
        <w:rPr>
          <w:sz w:val="24"/>
          <w:szCs w:val="24"/>
        </w:rPr>
        <w:t>Demand often sensitive to changes in variables such as exchange rates, interest rates, taxation etc.</w:t>
      </w:r>
    </w:p>
    <w:p w:rsidR="005B4B5F" w:rsidRPr="007D55E9" w:rsidRDefault="005B4B5F" w:rsidP="005B4B5F">
      <w:pPr>
        <w:pStyle w:val="ListParagraph"/>
        <w:numPr>
          <w:ilvl w:val="0"/>
          <w:numId w:val="5"/>
        </w:numPr>
        <w:rPr>
          <w:sz w:val="24"/>
          <w:szCs w:val="24"/>
        </w:rPr>
      </w:pPr>
      <w:r w:rsidRPr="007D55E9">
        <w:rPr>
          <w:sz w:val="24"/>
          <w:szCs w:val="24"/>
        </w:rPr>
        <w:t>Overall strength of the economy (GDP growth) also important</w:t>
      </w:r>
    </w:p>
    <w:p w:rsidR="005B4B5F" w:rsidRPr="007D55E9" w:rsidRDefault="005B4B5F" w:rsidP="005B4B5F">
      <w:pPr>
        <w:rPr>
          <w:b/>
          <w:sz w:val="24"/>
          <w:szCs w:val="24"/>
        </w:rPr>
      </w:pPr>
      <w:r w:rsidRPr="007D55E9">
        <w:rPr>
          <w:b/>
          <w:sz w:val="24"/>
          <w:szCs w:val="24"/>
        </w:rPr>
        <w:t>•</w:t>
      </w:r>
      <w:r w:rsidRPr="007D55E9">
        <w:rPr>
          <w:b/>
          <w:sz w:val="24"/>
          <w:szCs w:val="24"/>
        </w:rPr>
        <w:tab/>
        <w:t>Competitor actions</w:t>
      </w:r>
    </w:p>
    <w:p w:rsidR="005B4B5F" w:rsidRPr="007D55E9" w:rsidRDefault="005B4B5F" w:rsidP="005B4B5F">
      <w:pPr>
        <w:pStyle w:val="ListParagraph"/>
        <w:numPr>
          <w:ilvl w:val="0"/>
          <w:numId w:val="5"/>
        </w:numPr>
        <w:rPr>
          <w:sz w:val="24"/>
          <w:szCs w:val="24"/>
        </w:rPr>
      </w:pPr>
      <w:r w:rsidRPr="007D55E9">
        <w:rPr>
          <w:sz w:val="24"/>
          <w:szCs w:val="24"/>
        </w:rPr>
        <w:t>Hard to predict, but often significant reason why sales forecasts prove over-optimistic</w:t>
      </w:r>
    </w:p>
    <w:p w:rsidR="005B4B5F" w:rsidRPr="007D55E9" w:rsidRDefault="005B4B5F" w:rsidP="005B4B5F">
      <w:pPr>
        <w:rPr>
          <w:b/>
          <w:sz w:val="24"/>
          <w:szCs w:val="24"/>
        </w:rPr>
      </w:pPr>
      <w:r w:rsidRPr="007D55E9">
        <w:rPr>
          <w:b/>
          <w:sz w:val="24"/>
          <w:szCs w:val="24"/>
        </w:rPr>
        <w:t>Circumstances Where Sales Forecasts Are Likely to be Inaccurate</w:t>
      </w:r>
    </w:p>
    <w:p w:rsidR="005B4B5F" w:rsidRPr="007D55E9" w:rsidRDefault="005B4B5F" w:rsidP="005B4B5F">
      <w:pPr>
        <w:rPr>
          <w:b/>
          <w:sz w:val="24"/>
          <w:szCs w:val="24"/>
        </w:rPr>
      </w:pPr>
      <w:r w:rsidRPr="007D55E9">
        <w:rPr>
          <w:b/>
          <w:sz w:val="24"/>
          <w:szCs w:val="24"/>
        </w:rPr>
        <w:t>The situations where actual sales are most likely to be significantly different from the sales forecast include:</w:t>
      </w:r>
    </w:p>
    <w:p w:rsidR="005B4B5F" w:rsidRPr="007D55E9" w:rsidRDefault="005B4B5F" w:rsidP="005B4B5F">
      <w:pPr>
        <w:rPr>
          <w:sz w:val="24"/>
          <w:szCs w:val="24"/>
        </w:rPr>
      </w:pPr>
      <w:r w:rsidRPr="007D55E9">
        <w:rPr>
          <w:sz w:val="24"/>
          <w:szCs w:val="24"/>
        </w:rPr>
        <w:t>•</w:t>
      </w:r>
      <w:r w:rsidRPr="007D55E9">
        <w:rPr>
          <w:sz w:val="24"/>
          <w:szCs w:val="24"/>
        </w:rPr>
        <w:tab/>
      </w:r>
      <w:r w:rsidRPr="007D55E9">
        <w:rPr>
          <w:sz w:val="24"/>
          <w:szCs w:val="24"/>
          <w:highlight w:val="yellow"/>
        </w:rPr>
        <w:t>Business is new</w:t>
      </w:r>
      <w:r w:rsidRPr="007D55E9">
        <w:rPr>
          <w:sz w:val="24"/>
          <w:szCs w:val="24"/>
        </w:rPr>
        <w:t xml:space="preserve"> – a start-up (notoriously difficult to forecast sales)</w:t>
      </w:r>
    </w:p>
    <w:p w:rsidR="005B4B5F" w:rsidRPr="007D55E9" w:rsidRDefault="005B4B5F" w:rsidP="005B4B5F">
      <w:pPr>
        <w:rPr>
          <w:sz w:val="24"/>
          <w:szCs w:val="24"/>
        </w:rPr>
      </w:pPr>
      <w:r w:rsidRPr="007D55E9">
        <w:rPr>
          <w:sz w:val="24"/>
          <w:szCs w:val="24"/>
        </w:rPr>
        <w:t>•</w:t>
      </w:r>
      <w:r w:rsidRPr="007D55E9">
        <w:rPr>
          <w:sz w:val="24"/>
          <w:szCs w:val="24"/>
        </w:rPr>
        <w:tab/>
      </w:r>
      <w:r w:rsidRPr="007D55E9">
        <w:rPr>
          <w:sz w:val="24"/>
          <w:szCs w:val="24"/>
          <w:highlight w:val="yellow"/>
        </w:rPr>
        <w:t>Market</w:t>
      </w:r>
      <w:r w:rsidRPr="007D55E9">
        <w:rPr>
          <w:sz w:val="24"/>
          <w:szCs w:val="24"/>
        </w:rPr>
        <w:t xml:space="preserve"> subject to significant </w:t>
      </w:r>
      <w:r w:rsidRPr="007D55E9">
        <w:rPr>
          <w:sz w:val="24"/>
          <w:szCs w:val="24"/>
          <w:highlight w:val="yellow"/>
        </w:rPr>
        <w:t>disruption</w:t>
      </w:r>
      <w:r w:rsidRPr="007D55E9">
        <w:rPr>
          <w:sz w:val="24"/>
          <w:szCs w:val="24"/>
        </w:rPr>
        <w:t xml:space="preserve"> from technological change</w:t>
      </w:r>
    </w:p>
    <w:p w:rsidR="005B4B5F" w:rsidRPr="007D55E9" w:rsidRDefault="005B4B5F" w:rsidP="005B4B5F">
      <w:pPr>
        <w:rPr>
          <w:sz w:val="24"/>
          <w:szCs w:val="24"/>
        </w:rPr>
      </w:pPr>
      <w:r w:rsidRPr="007D55E9">
        <w:rPr>
          <w:sz w:val="24"/>
          <w:szCs w:val="24"/>
        </w:rPr>
        <w:t>•</w:t>
      </w:r>
      <w:r w:rsidRPr="007D55E9">
        <w:rPr>
          <w:sz w:val="24"/>
          <w:szCs w:val="24"/>
        </w:rPr>
        <w:tab/>
        <w:t xml:space="preserve">Demand is highly sensitive to changes in </w:t>
      </w:r>
      <w:r w:rsidRPr="007D55E9">
        <w:rPr>
          <w:sz w:val="24"/>
          <w:szCs w:val="24"/>
          <w:highlight w:val="yellow"/>
        </w:rPr>
        <w:t>price and income (elasticity)</w:t>
      </w:r>
    </w:p>
    <w:p w:rsidR="005B4B5F" w:rsidRPr="007D55E9" w:rsidRDefault="005B4B5F" w:rsidP="005B4B5F">
      <w:pPr>
        <w:rPr>
          <w:sz w:val="24"/>
          <w:szCs w:val="24"/>
        </w:rPr>
      </w:pPr>
      <w:r w:rsidRPr="007D55E9">
        <w:rPr>
          <w:sz w:val="24"/>
          <w:szCs w:val="24"/>
        </w:rPr>
        <w:t>•</w:t>
      </w:r>
      <w:r w:rsidRPr="007D55E9">
        <w:rPr>
          <w:sz w:val="24"/>
          <w:szCs w:val="24"/>
        </w:rPr>
        <w:tab/>
        <w:t xml:space="preserve">Product is a </w:t>
      </w:r>
      <w:r w:rsidRPr="007D55E9">
        <w:rPr>
          <w:sz w:val="24"/>
          <w:szCs w:val="24"/>
          <w:highlight w:val="yellow"/>
        </w:rPr>
        <w:t>fashion</w:t>
      </w:r>
      <w:r w:rsidRPr="007D55E9">
        <w:rPr>
          <w:sz w:val="24"/>
          <w:szCs w:val="24"/>
        </w:rPr>
        <w:t xml:space="preserve"> item</w:t>
      </w:r>
    </w:p>
    <w:p w:rsidR="005B4B5F" w:rsidRPr="007D55E9" w:rsidRDefault="005B4B5F" w:rsidP="005B4B5F">
      <w:pPr>
        <w:rPr>
          <w:sz w:val="24"/>
          <w:szCs w:val="24"/>
        </w:rPr>
      </w:pPr>
      <w:r w:rsidRPr="007D55E9">
        <w:rPr>
          <w:sz w:val="24"/>
          <w:szCs w:val="24"/>
        </w:rPr>
        <w:t>•</w:t>
      </w:r>
      <w:r w:rsidRPr="007D55E9">
        <w:rPr>
          <w:sz w:val="24"/>
          <w:szCs w:val="24"/>
        </w:rPr>
        <w:tab/>
        <w:t xml:space="preserve">Significant </w:t>
      </w:r>
      <w:r w:rsidRPr="007D55E9">
        <w:rPr>
          <w:sz w:val="24"/>
          <w:szCs w:val="24"/>
          <w:highlight w:val="yellow"/>
        </w:rPr>
        <w:t>changes in market share</w:t>
      </w:r>
      <w:r w:rsidRPr="007D55E9">
        <w:rPr>
          <w:sz w:val="24"/>
          <w:szCs w:val="24"/>
        </w:rPr>
        <w:t xml:space="preserve"> (e.g. new market entrants)</w:t>
      </w:r>
    </w:p>
    <w:p w:rsidR="005B4B5F" w:rsidRPr="007D55E9" w:rsidRDefault="005B4B5F" w:rsidP="005B4B5F">
      <w:pPr>
        <w:rPr>
          <w:sz w:val="24"/>
          <w:szCs w:val="24"/>
        </w:rPr>
      </w:pPr>
      <w:r w:rsidRPr="007D55E9">
        <w:rPr>
          <w:sz w:val="24"/>
          <w:szCs w:val="24"/>
        </w:rPr>
        <w:t>•</w:t>
      </w:r>
      <w:r w:rsidRPr="007D55E9">
        <w:rPr>
          <w:sz w:val="24"/>
          <w:szCs w:val="24"/>
        </w:rPr>
        <w:tab/>
        <w:t xml:space="preserve">Management have demonstrated </w:t>
      </w:r>
      <w:r w:rsidRPr="007D55E9">
        <w:rPr>
          <w:sz w:val="24"/>
          <w:szCs w:val="24"/>
          <w:highlight w:val="yellow"/>
        </w:rPr>
        <w:t>poor sales forecasting ability in the past</w:t>
      </w:r>
      <w:r w:rsidRPr="007D55E9">
        <w:rPr>
          <w:sz w:val="24"/>
          <w:szCs w:val="24"/>
        </w:rPr>
        <w:t>!</w:t>
      </w:r>
    </w:p>
    <w:p w:rsidR="007D55E9" w:rsidRPr="007D55E9" w:rsidRDefault="007D55E9" w:rsidP="005B4B5F">
      <w:pPr>
        <w:rPr>
          <w:sz w:val="24"/>
          <w:szCs w:val="24"/>
        </w:rPr>
      </w:pPr>
    </w:p>
    <w:p w:rsidR="005D4F6E" w:rsidRPr="007D55E9" w:rsidRDefault="005D4F6E" w:rsidP="005D4F6E">
      <w:pPr>
        <w:autoSpaceDE w:val="0"/>
        <w:autoSpaceDN w:val="0"/>
        <w:adjustRightInd w:val="0"/>
        <w:spacing w:after="0" w:line="240" w:lineRule="auto"/>
        <w:rPr>
          <w:sz w:val="24"/>
          <w:szCs w:val="24"/>
        </w:rPr>
      </w:pPr>
      <w:r w:rsidRPr="007D55E9">
        <w:rPr>
          <w:sz w:val="24"/>
          <w:szCs w:val="24"/>
        </w:rPr>
        <w:lastRenderedPageBreak/>
        <w:t>There are three main methods used to provide a quantitative sales forecast:</w:t>
      </w:r>
    </w:p>
    <w:p w:rsidR="005D4F6E" w:rsidRPr="007D55E9" w:rsidRDefault="005D4F6E" w:rsidP="005D4F6E">
      <w:pPr>
        <w:autoSpaceDE w:val="0"/>
        <w:autoSpaceDN w:val="0"/>
        <w:adjustRightInd w:val="0"/>
        <w:spacing w:after="0" w:line="240" w:lineRule="auto"/>
        <w:rPr>
          <w:sz w:val="24"/>
          <w:szCs w:val="24"/>
        </w:rPr>
      </w:pPr>
    </w:p>
    <w:p w:rsidR="005D4F6E" w:rsidRPr="007D55E9" w:rsidRDefault="005D4F6E" w:rsidP="005D4F6E">
      <w:pPr>
        <w:pStyle w:val="ListParagraph"/>
        <w:numPr>
          <w:ilvl w:val="0"/>
          <w:numId w:val="9"/>
        </w:numPr>
        <w:rPr>
          <w:sz w:val="24"/>
          <w:szCs w:val="24"/>
        </w:rPr>
      </w:pPr>
      <w:r w:rsidRPr="007D55E9">
        <w:rPr>
          <w:sz w:val="24"/>
          <w:szCs w:val="24"/>
        </w:rPr>
        <w:t>moving averages</w:t>
      </w:r>
    </w:p>
    <w:p w:rsidR="005D4F6E" w:rsidRPr="007D55E9" w:rsidRDefault="005D4F6E" w:rsidP="005D4F6E">
      <w:pPr>
        <w:pStyle w:val="ListParagraph"/>
        <w:numPr>
          <w:ilvl w:val="0"/>
          <w:numId w:val="9"/>
        </w:numPr>
        <w:rPr>
          <w:sz w:val="24"/>
          <w:szCs w:val="24"/>
        </w:rPr>
      </w:pPr>
      <w:r w:rsidRPr="007D55E9">
        <w:rPr>
          <w:sz w:val="24"/>
          <w:szCs w:val="24"/>
        </w:rPr>
        <w:t>extrapolation</w:t>
      </w:r>
    </w:p>
    <w:p w:rsidR="005B4B5F" w:rsidRPr="007D55E9" w:rsidRDefault="005D4F6E" w:rsidP="005D4F6E">
      <w:pPr>
        <w:pStyle w:val="ListParagraph"/>
        <w:numPr>
          <w:ilvl w:val="0"/>
          <w:numId w:val="9"/>
        </w:numPr>
        <w:rPr>
          <w:sz w:val="24"/>
          <w:szCs w:val="24"/>
        </w:rPr>
      </w:pPr>
      <w:r w:rsidRPr="007D55E9">
        <w:rPr>
          <w:sz w:val="24"/>
          <w:szCs w:val="24"/>
        </w:rPr>
        <w:t>correlation</w:t>
      </w:r>
    </w:p>
    <w:p w:rsidR="00C632C8" w:rsidRPr="007D55E9" w:rsidRDefault="00C632C8" w:rsidP="00C632C8">
      <w:pPr>
        <w:rPr>
          <w:rFonts w:cs="Arial"/>
          <w:color w:val="313131"/>
          <w:sz w:val="33"/>
          <w:szCs w:val="33"/>
        </w:rPr>
      </w:pPr>
      <w:r w:rsidRPr="007D55E9">
        <w:rPr>
          <w:rFonts w:cs="Arial"/>
          <w:color w:val="313131"/>
          <w:sz w:val="33"/>
          <w:szCs w:val="33"/>
        </w:rPr>
        <w:t>Moving averages</w:t>
      </w:r>
    </w:p>
    <w:p w:rsidR="00C632C8" w:rsidRPr="007D55E9" w:rsidRDefault="00C632C8" w:rsidP="00C632C8">
      <w:pPr>
        <w:autoSpaceDE w:val="0"/>
        <w:autoSpaceDN w:val="0"/>
        <w:adjustRightInd w:val="0"/>
        <w:spacing w:after="0" w:line="240" w:lineRule="auto"/>
        <w:rPr>
          <w:sz w:val="24"/>
          <w:szCs w:val="24"/>
        </w:rPr>
      </w:pPr>
      <w:r w:rsidRPr="007D55E9">
        <w:rPr>
          <w:sz w:val="24"/>
          <w:szCs w:val="24"/>
        </w:rPr>
        <w:t>A useful way to show trends is by using a moving average.  This is helpful in two main circumstances:</w:t>
      </w:r>
    </w:p>
    <w:p w:rsidR="00C632C8" w:rsidRPr="007D55E9" w:rsidRDefault="00C632C8" w:rsidP="00C632C8">
      <w:pPr>
        <w:autoSpaceDE w:val="0"/>
        <w:autoSpaceDN w:val="0"/>
        <w:adjustRightInd w:val="0"/>
        <w:spacing w:after="0" w:line="240" w:lineRule="auto"/>
        <w:rPr>
          <w:sz w:val="24"/>
          <w:szCs w:val="24"/>
        </w:rPr>
      </w:pPr>
    </w:p>
    <w:p w:rsidR="00C632C8" w:rsidRPr="007D55E9" w:rsidRDefault="00C632C8" w:rsidP="00C632C8">
      <w:pPr>
        <w:pStyle w:val="ListParagraph"/>
        <w:numPr>
          <w:ilvl w:val="0"/>
          <w:numId w:val="10"/>
        </w:numPr>
        <w:autoSpaceDE w:val="0"/>
        <w:autoSpaceDN w:val="0"/>
        <w:adjustRightInd w:val="0"/>
        <w:spacing w:after="0" w:line="240" w:lineRule="auto"/>
        <w:rPr>
          <w:sz w:val="24"/>
          <w:szCs w:val="24"/>
        </w:rPr>
      </w:pPr>
      <w:r w:rsidRPr="007D55E9">
        <w:rPr>
          <w:sz w:val="24"/>
          <w:szCs w:val="24"/>
        </w:rPr>
        <w:t xml:space="preserve">where there are </w:t>
      </w:r>
      <w:r w:rsidRPr="007D55E9">
        <w:rPr>
          <w:sz w:val="24"/>
          <w:szCs w:val="24"/>
          <w:highlight w:val="yellow"/>
        </w:rPr>
        <w:t>strong seasonal influences on sales</w:t>
      </w:r>
      <w:r w:rsidRPr="007D55E9">
        <w:rPr>
          <w:sz w:val="24"/>
          <w:szCs w:val="24"/>
        </w:rPr>
        <w:t>, such as in the ice cream parlour example</w:t>
      </w:r>
    </w:p>
    <w:p w:rsidR="00880B81" w:rsidRPr="007D55E9" w:rsidRDefault="00880B81" w:rsidP="00880B81">
      <w:pPr>
        <w:pStyle w:val="ListParagraph"/>
        <w:numPr>
          <w:ilvl w:val="0"/>
          <w:numId w:val="12"/>
        </w:numPr>
        <w:autoSpaceDE w:val="0"/>
        <w:autoSpaceDN w:val="0"/>
        <w:adjustRightInd w:val="0"/>
        <w:spacing w:after="0" w:line="240" w:lineRule="auto"/>
        <w:rPr>
          <w:sz w:val="24"/>
          <w:szCs w:val="24"/>
        </w:rPr>
      </w:pPr>
      <w:r w:rsidRPr="007D55E9">
        <w:rPr>
          <w:sz w:val="24"/>
          <w:szCs w:val="24"/>
        </w:rPr>
        <w:t xml:space="preserve">When </w:t>
      </w:r>
      <w:r w:rsidRPr="007D55E9">
        <w:rPr>
          <w:sz w:val="24"/>
          <w:szCs w:val="24"/>
          <w:highlight w:val="yellow"/>
        </w:rPr>
        <w:t>sales are erratic for no obvious reason</w:t>
      </w:r>
      <w:r w:rsidRPr="007D55E9">
        <w:rPr>
          <w:sz w:val="24"/>
          <w:szCs w:val="24"/>
        </w:rPr>
        <w:t>; wild ups and downs may make it hard to see the underlying situation.</w:t>
      </w:r>
    </w:p>
    <w:p w:rsidR="00880B81" w:rsidRPr="007D55E9" w:rsidRDefault="00880B81" w:rsidP="00880B81">
      <w:pPr>
        <w:autoSpaceDE w:val="0"/>
        <w:autoSpaceDN w:val="0"/>
        <w:adjustRightInd w:val="0"/>
        <w:spacing w:after="0" w:line="240" w:lineRule="auto"/>
        <w:ind w:left="360"/>
        <w:rPr>
          <w:sz w:val="24"/>
          <w:szCs w:val="24"/>
        </w:rPr>
      </w:pPr>
    </w:p>
    <w:tbl>
      <w:tblPr>
        <w:tblW w:w="6961" w:type="dxa"/>
        <w:tblInd w:w="93" w:type="dxa"/>
        <w:tblLook w:val="04A0" w:firstRow="1" w:lastRow="0" w:firstColumn="1" w:lastColumn="0" w:noHBand="0" w:noVBand="1"/>
      </w:tblPr>
      <w:tblGrid>
        <w:gridCol w:w="1235"/>
        <w:gridCol w:w="1840"/>
        <w:gridCol w:w="1360"/>
        <w:gridCol w:w="2526"/>
      </w:tblGrid>
      <w:tr w:rsidR="007D55E9" w:rsidRPr="007D55E9" w:rsidTr="007D55E9">
        <w:trPr>
          <w:trHeight w:val="61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Month</w:t>
            </w:r>
          </w:p>
        </w:tc>
        <w:tc>
          <w:tcPr>
            <w:tcW w:w="1840" w:type="dxa"/>
            <w:tcBorders>
              <w:top w:val="single" w:sz="4" w:space="0" w:color="auto"/>
              <w:left w:val="nil"/>
              <w:bottom w:val="single" w:sz="4" w:space="0" w:color="auto"/>
              <w:right w:val="single" w:sz="4" w:space="0" w:color="auto"/>
            </w:tcBorders>
            <w:shd w:val="clear" w:color="000000" w:fill="FFFF00"/>
            <w:vAlign w:val="bottom"/>
            <w:hideMark/>
          </w:tcPr>
          <w:p w:rsidR="007D55E9" w:rsidRPr="007D55E9" w:rsidRDefault="007D55E9" w:rsidP="007D55E9">
            <w:pPr>
              <w:spacing w:after="0" w:line="240" w:lineRule="auto"/>
              <w:rPr>
                <w:rFonts w:eastAsia="Times New Roman" w:cs="Times New Roman"/>
                <w:color w:val="000000"/>
                <w:lang w:eastAsia="en-GB"/>
              </w:rPr>
            </w:pPr>
            <w:r w:rsidRPr="007D55E9">
              <w:rPr>
                <w:rFonts w:eastAsia="Times New Roman" w:cs="Times New Roman"/>
                <w:color w:val="000000"/>
                <w:lang w:eastAsia="en-GB"/>
              </w:rPr>
              <w:t>Monthly sales</w:t>
            </w:r>
          </w:p>
        </w:tc>
        <w:tc>
          <w:tcPr>
            <w:tcW w:w="1360" w:type="dxa"/>
            <w:tcBorders>
              <w:top w:val="single" w:sz="4" w:space="0" w:color="auto"/>
              <w:left w:val="nil"/>
              <w:bottom w:val="single" w:sz="4" w:space="0" w:color="auto"/>
              <w:right w:val="single" w:sz="4" w:space="0" w:color="auto"/>
            </w:tcBorders>
            <w:shd w:val="clear" w:color="000000" w:fill="FFFF00"/>
            <w:vAlign w:val="bottom"/>
            <w:hideMark/>
          </w:tcPr>
          <w:p w:rsidR="007D55E9" w:rsidRPr="007D55E9" w:rsidRDefault="007D55E9" w:rsidP="007D55E9">
            <w:pPr>
              <w:spacing w:after="0" w:line="240" w:lineRule="auto"/>
              <w:jc w:val="center"/>
              <w:rPr>
                <w:rFonts w:eastAsia="Times New Roman" w:cs="Times New Roman"/>
                <w:color w:val="000000"/>
                <w:lang w:eastAsia="en-GB"/>
              </w:rPr>
            </w:pPr>
            <w:r w:rsidRPr="007D55E9">
              <w:rPr>
                <w:rFonts w:eastAsia="Times New Roman" w:cs="Times New Roman"/>
                <w:color w:val="000000"/>
                <w:lang w:eastAsia="en-GB"/>
              </w:rPr>
              <w:t>Centred - 3 months total</w:t>
            </w:r>
          </w:p>
        </w:tc>
        <w:tc>
          <w:tcPr>
            <w:tcW w:w="2526" w:type="dxa"/>
            <w:tcBorders>
              <w:top w:val="single" w:sz="4" w:space="0" w:color="auto"/>
              <w:left w:val="nil"/>
              <w:bottom w:val="single" w:sz="4" w:space="0" w:color="auto"/>
              <w:right w:val="single" w:sz="4" w:space="0" w:color="auto"/>
            </w:tcBorders>
            <w:shd w:val="clear" w:color="000000" w:fill="FFFF00"/>
            <w:vAlign w:val="bottom"/>
            <w:hideMark/>
          </w:tcPr>
          <w:p w:rsidR="007D55E9" w:rsidRPr="007D55E9" w:rsidRDefault="007D55E9" w:rsidP="007D55E9">
            <w:pPr>
              <w:spacing w:after="0" w:line="240" w:lineRule="auto"/>
              <w:jc w:val="center"/>
              <w:rPr>
                <w:rFonts w:eastAsia="Times New Roman" w:cs="Times New Roman"/>
                <w:color w:val="000000"/>
                <w:lang w:eastAsia="en-GB"/>
              </w:rPr>
            </w:pPr>
            <w:r w:rsidRPr="007D55E9">
              <w:rPr>
                <w:rFonts w:eastAsia="Times New Roman" w:cs="Times New Roman"/>
                <w:color w:val="000000"/>
                <w:lang w:eastAsia="en-GB"/>
              </w:rPr>
              <w:t>Centred - 3 months average</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January</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48,000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February</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57,000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52,000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March</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51,000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£156,000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49,000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April</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39,000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£147,000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47,700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May</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53,000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£143,000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46,300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June</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47,000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£139,000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45,300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July</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36,000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£136,000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44,700 </w:t>
            </w:r>
          </w:p>
        </w:tc>
      </w:tr>
      <w:tr w:rsidR="007D55E9" w:rsidRPr="007D55E9" w:rsidTr="007D55E9">
        <w:trPr>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August</w:t>
            </w:r>
          </w:p>
        </w:tc>
        <w:tc>
          <w:tcPr>
            <w:tcW w:w="184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          51,000 </w:t>
            </w:r>
          </w:p>
        </w:tc>
        <w:tc>
          <w:tcPr>
            <w:tcW w:w="1360"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xml:space="preserve"> £134,000 </w:t>
            </w:r>
          </w:p>
        </w:tc>
        <w:tc>
          <w:tcPr>
            <w:tcW w:w="2526" w:type="dxa"/>
            <w:tcBorders>
              <w:top w:val="nil"/>
              <w:left w:val="nil"/>
              <w:bottom w:val="single" w:sz="4" w:space="0" w:color="auto"/>
              <w:right w:val="single" w:sz="4" w:space="0" w:color="auto"/>
            </w:tcBorders>
            <w:shd w:val="clear" w:color="auto" w:fill="auto"/>
            <w:noWrap/>
            <w:vAlign w:val="bottom"/>
            <w:hideMark/>
          </w:tcPr>
          <w:p w:rsidR="007D55E9" w:rsidRPr="007D55E9" w:rsidRDefault="007D55E9" w:rsidP="007D55E9">
            <w:pPr>
              <w:spacing w:after="0" w:line="240" w:lineRule="auto"/>
              <w:rPr>
                <w:rFonts w:eastAsia="Times New Roman" w:cs="Times New Roman"/>
                <w:color w:val="000000"/>
                <w:sz w:val="28"/>
                <w:szCs w:val="28"/>
                <w:lang w:eastAsia="en-GB"/>
              </w:rPr>
            </w:pPr>
            <w:r w:rsidRPr="007D55E9">
              <w:rPr>
                <w:rFonts w:eastAsia="Times New Roman" w:cs="Times New Roman"/>
                <w:color w:val="000000"/>
                <w:sz w:val="28"/>
                <w:szCs w:val="28"/>
                <w:lang w:eastAsia="en-GB"/>
              </w:rPr>
              <w:t> </w:t>
            </w:r>
          </w:p>
        </w:tc>
      </w:tr>
    </w:tbl>
    <w:p w:rsidR="00880B81" w:rsidRPr="007D55E9" w:rsidRDefault="00880B81" w:rsidP="00880B81">
      <w:pPr>
        <w:autoSpaceDE w:val="0"/>
        <w:autoSpaceDN w:val="0"/>
        <w:adjustRightInd w:val="0"/>
        <w:spacing w:after="0" w:line="240" w:lineRule="auto"/>
        <w:ind w:left="360"/>
        <w:rPr>
          <w:sz w:val="24"/>
          <w:szCs w:val="24"/>
        </w:rPr>
      </w:pPr>
    </w:p>
    <w:p w:rsidR="007D55E9" w:rsidRPr="007D55E9" w:rsidRDefault="007D55E9" w:rsidP="00880B81">
      <w:pPr>
        <w:autoSpaceDE w:val="0"/>
        <w:autoSpaceDN w:val="0"/>
        <w:adjustRightInd w:val="0"/>
        <w:spacing w:after="0" w:line="240" w:lineRule="auto"/>
        <w:ind w:left="360"/>
        <w:rPr>
          <w:sz w:val="24"/>
          <w:szCs w:val="24"/>
        </w:rPr>
      </w:pPr>
    </w:p>
    <w:p w:rsidR="007D55E9" w:rsidRPr="007D55E9" w:rsidRDefault="007D55E9" w:rsidP="00880B81">
      <w:pPr>
        <w:autoSpaceDE w:val="0"/>
        <w:autoSpaceDN w:val="0"/>
        <w:adjustRightInd w:val="0"/>
        <w:spacing w:after="0" w:line="240" w:lineRule="auto"/>
        <w:ind w:left="360"/>
        <w:rPr>
          <w:sz w:val="24"/>
          <w:szCs w:val="24"/>
        </w:rPr>
      </w:pPr>
      <w:r w:rsidRPr="007D55E9">
        <w:rPr>
          <w:noProof/>
          <w:lang w:eastAsia="en-GB"/>
        </w:rPr>
        <w:drawing>
          <wp:inline distT="0" distB="0" distL="0" distR="0" wp14:anchorId="6E1B1FDF" wp14:editId="21A2B350">
            <wp:extent cx="4140403" cy="2136039"/>
            <wp:effectExtent l="0" t="0" r="1270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55E9" w:rsidRPr="007D55E9" w:rsidRDefault="007D55E9" w:rsidP="00880B81">
      <w:pPr>
        <w:autoSpaceDE w:val="0"/>
        <w:autoSpaceDN w:val="0"/>
        <w:adjustRightInd w:val="0"/>
        <w:spacing w:after="0" w:line="240" w:lineRule="auto"/>
        <w:ind w:left="360"/>
        <w:rPr>
          <w:sz w:val="24"/>
          <w:szCs w:val="24"/>
        </w:rPr>
      </w:pPr>
    </w:p>
    <w:p w:rsidR="007D55E9" w:rsidRPr="007D55E9" w:rsidRDefault="007D55E9" w:rsidP="007D55E9">
      <w:pPr>
        <w:autoSpaceDE w:val="0"/>
        <w:autoSpaceDN w:val="0"/>
        <w:adjustRightInd w:val="0"/>
        <w:spacing w:after="0" w:line="240" w:lineRule="auto"/>
        <w:ind w:left="360"/>
        <w:rPr>
          <w:sz w:val="24"/>
          <w:szCs w:val="24"/>
        </w:rPr>
      </w:pPr>
      <w:r w:rsidRPr="007D55E9">
        <w:rPr>
          <w:sz w:val="24"/>
          <w:szCs w:val="24"/>
        </w:rPr>
        <w:t>To find the moving average of the data:</w:t>
      </w:r>
    </w:p>
    <w:p w:rsidR="007D55E9" w:rsidRPr="007D55E9" w:rsidRDefault="007D55E9" w:rsidP="007D55E9">
      <w:pPr>
        <w:autoSpaceDE w:val="0"/>
        <w:autoSpaceDN w:val="0"/>
        <w:adjustRightInd w:val="0"/>
        <w:spacing w:after="0" w:line="240" w:lineRule="auto"/>
        <w:ind w:left="360"/>
        <w:rPr>
          <w:sz w:val="24"/>
          <w:szCs w:val="24"/>
        </w:rPr>
      </w:pPr>
      <w:r w:rsidRPr="007D55E9">
        <w:rPr>
          <w:sz w:val="24"/>
          <w:szCs w:val="24"/>
        </w:rPr>
        <w:t>• The first step is to calculate a moving total, in this case a three-month total - in other words, the January to March figures are totalled, then the February to April figures, and so on.</w:t>
      </w:r>
    </w:p>
    <w:p w:rsidR="007D55E9" w:rsidRPr="007D55E9" w:rsidRDefault="007D55E9" w:rsidP="007D55E9">
      <w:pPr>
        <w:autoSpaceDE w:val="0"/>
        <w:autoSpaceDN w:val="0"/>
        <w:adjustRightInd w:val="0"/>
        <w:spacing w:after="0" w:line="240" w:lineRule="auto"/>
        <w:ind w:left="360"/>
        <w:rPr>
          <w:rFonts w:cs="Times New Roman"/>
          <w:color w:val="313231"/>
          <w:sz w:val="24"/>
          <w:szCs w:val="24"/>
        </w:rPr>
      </w:pPr>
      <w:r w:rsidRPr="007D55E9">
        <w:rPr>
          <w:sz w:val="24"/>
          <w:szCs w:val="24"/>
        </w:rPr>
        <w:t>• The third column shows the centred average (that is, the January to March total of 156,000 is divided by 3</w:t>
      </w:r>
      <w:r w:rsidRPr="007D55E9">
        <w:rPr>
          <w:rFonts w:cs="Times New Roman"/>
          <w:color w:val="313231"/>
          <w:sz w:val="24"/>
          <w:szCs w:val="24"/>
        </w:rPr>
        <w:t xml:space="preserve"> to make 52,000); this monthly average sales figure for January to March is centred to February, because that is the 'average' of January to March.</w:t>
      </w:r>
    </w:p>
    <w:p w:rsidR="007D55E9" w:rsidRPr="007D55E9" w:rsidRDefault="007D55E9" w:rsidP="007D55E9">
      <w:pPr>
        <w:autoSpaceDE w:val="0"/>
        <w:autoSpaceDN w:val="0"/>
        <w:adjustRightInd w:val="0"/>
        <w:spacing w:after="0" w:line="240" w:lineRule="auto"/>
        <w:ind w:left="360"/>
        <w:rPr>
          <w:rFonts w:cs="Times New Roman"/>
          <w:color w:val="313231"/>
          <w:sz w:val="24"/>
          <w:szCs w:val="24"/>
        </w:rPr>
      </w:pPr>
    </w:p>
    <w:p w:rsidR="007D55E9" w:rsidRPr="007D55E9" w:rsidRDefault="007D55E9" w:rsidP="007D55E9">
      <w:pPr>
        <w:autoSpaceDE w:val="0"/>
        <w:autoSpaceDN w:val="0"/>
        <w:adjustRightInd w:val="0"/>
        <w:spacing w:after="0" w:line="240" w:lineRule="auto"/>
        <w:ind w:left="360"/>
        <w:rPr>
          <w:sz w:val="24"/>
          <w:szCs w:val="24"/>
        </w:rPr>
      </w:pPr>
      <w:r w:rsidRPr="007D55E9">
        <w:rPr>
          <w:rFonts w:cs="Times New Roman"/>
          <w:color w:val="313231"/>
          <w:sz w:val="24"/>
          <w:szCs w:val="24"/>
          <w:highlight w:val="yellow"/>
        </w:rPr>
        <w:t xml:space="preserve">Note how well the three-month moving average clarifies the data, revealing the </w:t>
      </w:r>
      <w:r w:rsidRPr="007D55E9">
        <w:rPr>
          <w:rFonts w:cs="Times New Roman"/>
          <w:b/>
          <w:color w:val="313231"/>
          <w:sz w:val="24"/>
          <w:szCs w:val="24"/>
          <w:highlight w:val="yellow"/>
        </w:rPr>
        <w:t>(very poor)</w:t>
      </w:r>
      <w:r w:rsidRPr="007D55E9">
        <w:rPr>
          <w:rFonts w:cs="Times New Roman"/>
          <w:color w:val="313231"/>
          <w:sz w:val="24"/>
          <w:szCs w:val="24"/>
          <w:highlight w:val="yellow"/>
        </w:rPr>
        <w:t xml:space="preserve"> underlying trend.</w:t>
      </w:r>
    </w:p>
    <w:p w:rsidR="007D55E9" w:rsidRPr="007D55E9" w:rsidRDefault="007D55E9" w:rsidP="007D55E9">
      <w:pPr>
        <w:autoSpaceDE w:val="0"/>
        <w:autoSpaceDN w:val="0"/>
        <w:adjustRightInd w:val="0"/>
        <w:spacing w:after="0" w:line="240" w:lineRule="auto"/>
        <w:ind w:left="360"/>
        <w:rPr>
          <w:sz w:val="24"/>
          <w:szCs w:val="24"/>
        </w:rPr>
      </w:pPr>
    </w:p>
    <w:p w:rsidR="007D55E9" w:rsidRPr="007D55E9" w:rsidRDefault="007D55E9" w:rsidP="007D55E9">
      <w:pPr>
        <w:autoSpaceDE w:val="0"/>
        <w:autoSpaceDN w:val="0"/>
        <w:adjustRightInd w:val="0"/>
        <w:spacing w:after="0" w:line="240" w:lineRule="auto"/>
        <w:ind w:left="360"/>
        <w:rPr>
          <w:sz w:val="24"/>
          <w:szCs w:val="24"/>
        </w:rPr>
      </w:pPr>
      <w:r w:rsidRPr="007D55E9">
        <w:rPr>
          <w:noProof/>
          <w:lang w:eastAsia="en-GB"/>
        </w:rPr>
        <w:lastRenderedPageBreak/>
        <w:drawing>
          <wp:inline distT="0" distB="0" distL="0" distR="0" wp14:anchorId="79C5BCEE" wp14:editId="31EDF17F">
            <wp:extent cx="4703673" cy="336092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01579" cy="3359433"/>
                    </a:xfrm>
                    <a:prstGeom prst="rect">
                      <a:avLst/>
                    </a:prstGeom>
                  </pic:spPr>
                </pic:pic>
              </a:graphicData>
            </a:graphic>
          </wp:inline>
        </w:drawing>
      </w:r>
    </w:p>
    <w:p w:rsidR="007D55E9" w:rsidRPr="007D55E9" w:rsidRDefault="007D55E9" w:rsidP="007D55E9">
      <w:pPr>
        <w:rPr>
          <w:rFonts w:cs="Arial"/>
          <w:color w:val="313131"/>
          <w:sz w:val="33"/>
          <w:szCs w:val="33"/>
        </w:rPr>
      </w:pPr>
    </w:p>
    <w:p w:rsidR="007D55E9" w:rsidRPr="007D55E9" w:rsidRDefault="007D55E9" w:rsidP="007D55E9">
      <w:pPr>
        <w:rPr>
          <w:rFonts w:cs="Arial"/>
          <w:color w:val="313131"/>
          <w:sz w:val="33"/>
          <w:szCs w:val="33"/>
        </w:rPr>
      </w:pPr>
      <w:r w:rsidRPr="007D55E9">
        <w:rPr>
          <w:rFonts w:cs="Arial"/>
          <w:color w:val="313131"/>
          <w:sz w:val="33"/>
          <w:szCs w:val="33"/>
        </w:rPr>
        <w:t>Forecasting sales using extrapolation</w:t>
      </w:r>
    </w:p>
    <w:p w:rsidR="007D55E9" w:rsidRDefault="007D55E9" w:rsidP="007D55E9">
      <w:pPr>
        <w:autoSpaceDE w:val="0"/>
        <w:autoSpaceDN w:val="0"/>
        <w:adjustRightInd w:val="0"/>
        <w:spacing w:after="0" w:line="240" w:lineRule="auto"/>
        <w:rPr>
          <w:rFonts w:cs="Times New Roman"/>
          <w:color w:val="313231"/>
          <w:sz w:val="24"/>
          <w:szCs w:val="20"/>
        </w:rPr>
      </w:pPr>
      <w:r w:rsidRPr="007D55E9">
        <w:rPr>
          <w:rFonts w:cs="Times New Roman"/>
          <w:color w:val="313231"/>
          <w:sz w:val="24"/>
          <w:szCs w:val="20"/>
          <w:highlight w:val="yellow"/>
        </w:rPr>
        <w:t>The simplest way of predicting the future is to assume that it will be just like the past. For the immediate future this may be realistic</w:t>
      </w:r>
      <w:r w:rsidRPr="007D55E9">
        <w:rPr>
          <w:rFonts w:cs="Times New Roman"/>
          <w:color w:val="313231"/>
          <w:sz w:val="24"/>
          <w:szCs w:val="20"/>
        </w:rPr>
        <w:t>. If demand for your product has</w:t>
      </w:r>
      <w:r>
        <w:rPr>
          <w:rFonts w:cs="Times New Roman"/>
          <w:color w:val="313231"/>
          <w:sz w:val="24"/>
          <w:szCs w:val="20"/>
        </w:rPr>
        <w:t xml:space="preserve"> </w:t>
      </w:r>
      <w:r w:rsidRPr="007D55E9">
        <w:rPr>
          <w:rFonts w:cs="Times New Roman"/>
          <w:color w:val="313231"/>
          <w:sz w:val="24"/>
          <w:szCs w:val="20"/>
        </w:rPr>
        <w:t>been rising over the past few months, it is fair to assume</w:t>
      </w:r>
      <w:r>
        <w:rPr>
          <w:rFonts w:cs="Times New Roman"/>
          <w:color w:val="313231"/>
          <w:sz w:val="24"/>
          <w:szCs w:val="20"/>
        </w:rPr>
        <w:t xml:space="preserve"> </w:t>
      </w:r>
      <w:r w:rsidRPr="007D55E9">
        <w:rPr>
          <w:rFonts w:cs="Times New Roman"/>
          <w:color w:val="313231"/>
          <w:sz w:val="24"/>
          <w:szCs w:val="20"/>
        </w:rPr>
        <w:t>it will continue in the foreseeable future. The process of</w:t>
      </w:r>
      <w:r>
        <w:rPr>
          <w:rFonts w:cs="Times New Roman"/>
          <w:color w:val="313231"/>
          <w:sz w:val="24"/>
          <w:szCs w:val="20"/>
        </w:rPr>
        <w:t xml:space="preserve"> </w:t>
      </w:r>
      <w:r w:rsidRPr="007D55E9">
        <w:rPr>
          <w:rFonts w:cs="Times New Roman"/>
          <w:color w:val="313231"/>
          <w:sz w:val="24"/>
          <w:szCs w:val="20"/>
        </w:rPr>
        <w:t>predicting based on what has happened before is known</w:t>
      </w:r>
      <w:r>
        <w:rPr>
          <w:rFonts w:cs="Times New Roman"/>
          <w:color w:val="313231"/>
          <w:sz w:val="24"/>
          <w:szCs w:val="20"/>
        </w:rPr>
        <w:t xml:space="preserve"> </w:t>
      </w:r>
      <w:r w:rsidRPr="007D55E9">
        <w:rPr>
          <w:rFonts w:cs="Times New Roman"/>
          <w:color w:val="313231"/>
          <w:sz w:val="24"/>
          <w:szCs w:val="20"/>
        </w:rPr>
        <w:t>as extrapolation. Extrapolation can often be done by</w:t>
      </w:r>
      <w:r>
        <w:rPr>
          <w:rFonts w:cs="Times New Roman"/>
          <w:color w:val="313231"/>
          <w:sz w:val="24"/>
          <w:szCs w:val="20"/>
        </w:rPr>
        <w:t xml:space="preserve"> </w:t>
      </w:r>
      <w:r w:rsidRPr="007D55E9">
        <w:rPr>
          <w:rFonts w:cs="Times New Roman"/>
          <w:color w:val="313231"/>
          <w:sz w:val="24"/>
          <w:szCs w:val="20"/>
        </w:rPr>
        <w:t>drawing a line by eye to extend the trend on a graph (see</w:t>
      </w:r>
      <w:r>
        <w:rPr>
          <w:rFonts w:cs="Times New Roman"/>
          <w:color w:val="313231"/>
          <w:sz w:val="24"/>
          <w:szCs w:val="20"/>
        </w:rPr>
        <w:t xml:space="preserve"> </w:t>
      </w:r>
      <w:r w:rsidRPr="007D55E9">
        <w:rPr>
          <w:rFonts w:cs="Times New Roman"/>
          <w:color w:val="313231"/>
          <w:sz w:val="24"/>
          <w:szCs w:val="20"/>
        </w:rPr>
        <w:t>Figure 11.4).</w:t>
      </w:r>
    </w:p>
    <w:p w:rsidR="007D55E9" w:rsidRDefault="007D55E9" w:rsidP="007D55E9">
      <w:pPr>
        <w:autoSpaceDE w:val="0"/>
        <w:autoSpaceDN w:val="0"/>
        <w:adjustRightInd w:val="0"/>
        <w:spacing w:after="0" w:line="240" w:lineRule="auto"/>
        <w:rPr>
          <w:rFonts w:cs="Arial"/>
          <w:color w:val="313131"/>
          <w:sz w:val="40"/>
          <w:szCs w:val="33"/>
        </w:rPr>
      </w:pPr>
      <w:r>
        <w:rPr>
          <w:noProof/>
          <w:lang w:eastAsia="en-GB"/>
        </w:rPr>
        <w:drawing>
          <wp:inline distT="0" distB="0" distL="0" distR="0" wp14:anchorId="5029AAAA" wp14:editId="3005127D">
            <wp:extent cx="3460089" cy="236630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61233" cy="2367084"/>
                    </a:xfrm>
                    <a:prstGeom prst="rect">
                      <a:avLst/>
                    </a:prstGeom>
                  </pic:spPr>
                </pic:pic>
              </a:graphicData>
            </a:graphic>
          </wp:inline>
        </w:drawing>
      </w:r>
    </w:p>
    <w:p w:rsidR="007D55E9" w:rsidRDefault="007D55E9" w:rsidP="007D55E9">
      <w:pPr>
        <w:autoSpaceDE w:val="0"/>
        <w:autoSpaceDN w:val="0"/>
        <w:adjustRightInd w:val="0"/>
        <w:spacing w:after="0" w:line="240" w:lineRule="auto"/>
        <w:rPr>
          <w:rFonts w:cs="Times New Roman"/>
          <w:color w:val="313231"/>
          <w:sz w:val="24"/>
          <w:szCs w:val="20"/>
        </w:rPr>
      </w:pPr>
      <w:r w:rsidRPr="007D55E9">
        <w:rPr>
          <w:rFonts w:cs="Times New Roman"/>
          <w:color w:val="313231"/>
          <w:sz w:val="24"/>
          <w:szCs w:val="20"/>
        </w:rPr>
        <w:t>Here a very steady upward trend over a long period</w:t>
      </w:r>
      <w:r>
        <w:rPr>
          <w:rFonts w:cs="Times New Roman"/>
          <w:color w:val="313231"/>
          <w:sz w:val="24"/>
          <w:szCs w:val="20"/>
        </w:rPr>
        <w:t xml:space="preserve"> </w:t>
      </w:r>
      <w:r w:rsidRPr="007D55E9">
        <w:rPr>
          <w:rFonts w:cs="Times New Roman"/>
          <w:color w:val="313231"/>
          <w:sz w:val="24"/>
          <w:szCs w:val="20"/>
        </w:rPr>
        <w:t>may continue and be predicted to continue. However,</w:t>
      </w:r>
      <w:r>
        <w:rPr>
          <w:rFonts w:cs="Times New Roman"/>
          <w:color w:val="313231"/>
          <w:sz w:val="24"/>
          <w:szCs w:val="20"/>
        </w:rPr>
        <w:t xml:space="preserve"> </w:t>
      </w:r>
      <w:r w:rsidRPr="007D55E9">
        <w:rPr>
          <w:rFonts w:cs="Times New Roman"/>
          <w:color w:val="313231"/>
          <w:sz w:val="24"/>
          <w:szCs w:val="20"/>
        </w:rPr>
        <w:t xml:space="preserve">such stability and predictability are rare. </w:t>
      </w:r>
      <w:r w:rsidRPr="005D30E0">
        <w:rPr>
          <w:rFonts w:cs="Times New Roman"/>
          <w:color w:val="313231"/>
          <w:sz w:val="24"/>
          <w:szCs w:val="20"/>
          <w:highlight w:val="yellow"/>
        </w:rPr>
        <w:t>The values of data plotted over time, called time-series analysis, vary because of genuinely random factors.</w:t>
      </w:r>
    </w:p>
    <w:p w:rsidR="007D55E9" w:rsidRDefault="007D55E9" w:rsidP="007D55E9">
      <w:pPr>
        <w:autoSpaceDE w:val="0"/>
        <w:autoSpaceDN w:val="0"/>
        <w:adjustRightInd w:val="0"/>
        <w:spacing w:after="0" w:line="240" w:lineRule="auto"/>
        <w:rPr>
          <w:rFonts w:cs="Times New Roman"/>
          <w:color w:val="313231"/>
          <w:sz w:val="24"/>
          <w:szCs w:val="20"/>
        </w:rPr>
      </w:pPr>
    </w:p>
    <w:p w:rsidR="007D55E9" w:rsidRDefault="005D30E0" w:rsidP="005D30E0">
      <w:pPr>
        <w:autoSpaceDE w:val="0"/>
        <w:autoSpaceDN w:val="0"/>
        <w:adjustRightInd w:val="0"/>
        <w:spacing w:after="0" w:line="240" w:lineRule="auto"/>
        <w:rPr>
          <w:rFonts w:cs="Times New Roman"/>
          <w:color w:val="313231"/>
          <w:sz w:val="24"/>
          <w:szCs w:val="20"/>
        </w:rPr>
      </w:pPr>
      <w:r w:rsidRPr="005D30E0">
        <w:rPr>
          <w:rFonts w:cs="Times New Roman"/>
          <w:color w:val="313231"/>
          <w:sz w:val="24"/>
          <w:szCs w:val="20"/>
        </w:rPr>
        <w:t xml:space="preserve">As with every business technique, there is also a </w:t>
      </w:r>
      <w:r w:rsidRPr="005D30E0">
        <w:rPr>
          <w:rFonts w:cs="Times New Roman"/>
          <w:color w:val="313231"/>
          <w:sz w:val="24"/>
          <w:szCs w:val="20"/>
          <w:highlight w:val="yellow"/>
        </w:rPr>
        <w:t>need for judgement</w:t>
      </w:r>
      <w:r w:rsidRPr="005D30E0">
        <w:rPr>
          <w:rFonts w:cs="Times New Roman"/>
          <w:color w:val="313231"/>
          <w:sz w:val="24"/>
          <w:szCs w:val="20"/>
        </w:rPr>
        <w:t>. Look at Figure 11.5. Based upon the longer-term</w:t>
      </w:r>
      <w:r>
        <w:rPr>
          <w:rFonts w:cs="Times New Roman"/>
          <w:color w:val="313231"/>
          <w:sz w:val="24"/>
          <w:szCs w:val="20"/>
        </w:rPr>
        <w:t xml:space="preserve"> </w:t>
      </w:r>
      <w:r w:rsidRPr="005D30E0">
        <w:rPr>
          <w:rFonts w:cs="Times New Roman"/>
          <w:color w:val="313231"/>
          <w:sz w:val="24"/>
          <w:szCs w:val="20"/>
        </w:rPr>
        <w:t>trend, you might believe that the recent downturn</w:t>
      </w:r>
      <w:r>
        <w:rPr>
          <w:rFonts w:cs="Times New Roman"/>
          <w:color w:val="313231"/>
          <w:sz w:val="24"/>
          <w:szCs w:val="20"/>
        </w:rPr>
        <w:t xml:space="preserve"> </w:t>
      </w:r>
      <w:r w:rsidRPr="005D30E0">
        <w:rPr>
          <w:rFonts w:cs="Times New Roman"/>
          <w:color w:val="313231"/>
          <w:sz w:val="24"/>
          <w:szCs w:val="20"/>
        </w:rPr>
        <w:t>is temporary (perhaps due to bad weather). Or it may be</w:t>
      </w:r>
      <w:r>
        <w:rPr>
          <w:rFonts w:cs="Times New Roman"/>
          <w:color w:val="313231"/>
          <w:sz w:val="24"/>
          <w:szCs w:val="20"/>
        </w:rPr>
        <w:t xml:space="preserve"> </w:t>
      </w:r>
      <w:r w:rsidRPr="005D30E0">
        <w:rPr>
          <w:rFonts w:cs="Times New Roman"/>
          <w:color w:val="313231"/>
          <w:sz w:val="24"/>
          <w:szCs w:val="20"/>
        </w:rPr>
        <w:t>that you believe that the recent figures have established</w:t>
      </w:r>
      <w:r>
        <w:rPr>
          <w:rFonts w:cs="Times New Roman"/>
          <w:color w:val="313231"/>
          <w:sz w:val="24"/>
          <w:szCs w:val="20"/>
        </w:rPr>
        <w:t xml:space="preserve"> </w:t>
      </w:r>
      <w:r w:rsidRPr="005D30E0">
        <w:rPr>
          <w:rFonts w:cs="Times New Roman"/>
          <w:color w:val="313231"/>
          <w:sz w:val="24"/>
          <w:szCs w:val="20"/>
        </w:rPr>
        <w:t>the likely trend for the future. It is never wise to simply</w:t>
      </w:r>
      <w:r>
        <w:rPr>
          <w:rFonts w:cs="Times New Roman"/>
          <w:color w:val="313231"/>
          <w:sz w:val="24"/>
          <w:szCs w:val="20"/>
        </w:rPr>
        <w:t xml:space="preserve"> </w:t>
      </w:r>
      <w:r w:rsidRPr="005D30E0">
        <w:rPr>
          <w:rFonts w:cs="Times New Roman"/>
          <w:color w:val="313231"/>
          <w:sz w:val="24"/>
          <w:szCs w:val="20"/>
        </w:rPr>
        <w:t>use a calculator, a computer or graph paper without</w:t>
      </w:r>
      <w:r>
        <w:rPr>
          <w:rFonts w:cs="Times New Roman"/>
          <w:color w:val="313231"/>
          <w:sz w:val="24"/>
          <w:szCs w:val="20"/>
        </w:rPr>
        <w:t xml:space="preserve"> </w:t>
      </w:r>
      <w:r w:rsidRPr="005D30E0">
        <w:rPr>
          <w:rFonts w:cs="Times New Roman"/>
          <w:color w:val="313231"/>
          <w:sz w:val="24"/>
          <w:szCs w:val="20"/>
        </w:rPr>
        <w:t>thinking carefully about what makes the most sense.</w:t>
      </w:r>
    </w:p>
    <w:p w:rsidR="005D30E0" w:rsidRDefault="005D30E0" w:rsidP="007D55E9">
      <w:pPr>
        <w:autoSpaceDE w:val="0"/>
        <w:autoSpaceDN w:val="0"/>
        <w:adjustRightInd w:val="0"/>
        <w:spacing w:after="0" w:line="240" w:lineRule="auto"/>
        <w:rPr>
          <w:rFonts w:cs="Times New Roman"/>
          <w:color w:val="313231"/>
          <w:sz w:val="24"/>
          <w:szCs w:val="20"/>
        </w:rPr>
      </w:pPr>
      <w:r>
        <w:rPr>
          <w:noProof/>
          <w:lang w:eastAsia="en-GB"/>
        </w:rPr>
        <w:lastRenderedPageBreak/>
        <w:drawing>
          <wp:inline distT="0" distB="0" distL="0" distR="0" wp14:anchorId="04C26D25" wp14:editId="422D6CA3">
            <wp:extent cx="4086225" cy="2952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6225" cy="2952750"/>
                    </a:xfrm>
                    <a:prstGeom prst="rect">
                      <a:avLst/>
                    </a:prstGeom>
                  </pic:spPr>
                </pic:pic>
              </a:graphicData>
            </a:graphic>
          </wp:inline>
        </w:drawing>
      </w:r>
    </w:p>
    <w:p w:rsidR="005D30E0" w:rsidRDefault="005D30E0" w:rsidP="007D55E9">
      <w:pPr>
        <w:autoSpaceDE w:val="0"/>
        <w:autoSpaceDN w:val="0"/>
        <w:adjustRightInd w:val="0"/>
        <w:spacing w:after="0" w:line="240" w:lineRule="auto"/>
        <w:rPr>
          <w:rFonts w:cs="Times New Roman"/>
          <w:color w:val="313231"/>
          <w:sz w:val="24"/>
          <w:szCs w:val="20"/>
        </w:rPr>
      </w:pPr>
    </w:p>
    <w:p w:rsidR="005D30E0" w:rsidRPr="005D30E0" w:rsidRDefault="005D30E0" w:rsidP="005D30E0">
      <w:pPr>
        <w:rPr>
          <w:rFonts w:cs="Arial"/>
          <w:color w:val="313131"/>
          <w:sz w:val="33"/>
          <w:szCs w:val="33"/>
        </w:rPr>
      </w:pPr>
      <w:r w:rsidRPr="005D30E0">
        <w:rPr>
          <w:rFonts w:cs="Arial"/>
          <w:color w:val="313131"/>
          <w:sz w:val="33"/>
          <w:szCs w:val="33"/>
        </w:rPr>
        <w:t>Scatter graphs (correlation)</w:t>
      </w:r>
    </w:p>
    <w:p w:rsidR="005D30E0" w:rsidRDefault="005D30E0" w:rsidP="005D30E0">
      <w:pPr>
        <w:autoSpaceDE w:val="0"/>
        <w:autoSpaceDN w:val="0"/>
        <w:adjustRightInd w:val="0"/>
        <w:spacing w:after="0" w:line="240" w:lineRule="auto"/>
        <w:rPr>
          <w:rFonts w:cs="Times New Roman"/>
          <w:color w:val="313231"/>
          <w:sz w:val="24"/>
          <w:szCs w:val="20"/>
        </w:rPr>
      </w:pPr>
      <w:r w:rsidRPr="005D30E0">
        <w:rPr>
          <w:rFonts w:cs="Times New Roman"/>
          <w:color w:val="313231"/>
          <w:sz w:val="24"/>
          <w:szCs w:val="20"/>
        </w:rPr>
        <w:t xml:space="preserve">Businesses are always keen to learn about the </w:t>
      </w:r>
      <w:r w:rsidRPr="005D30E0">
        <w:rPr>
          <w:rFonts w:cs="Times New Roman"/>
          <w:color w:val="313231"/>
          <w:sz w:val="24"/>
          <w:szCs w:val="20"/>
          <w:highlight w:val="yellow"/>
        </w:rPr>
        <w:t>effect on sales of marketing strategies such as TV advertising, sales promotion or direct mailshots</w:t>
      </w:r>
      <w:r w:rsidRPr="005D30E0">
        <w:rPr>
          <w:rFonts w:cs="Times New Roman"/>
          <w:color w:val="313231"/>
          <w:sz w:val="24"/>
          <w:szCs w:val="20"/>
        </w:rPr>
        <w:t>. Often researchers will</w:t>
      </w:r>
      <w:r>
        <w:rPr>
          <w:rFonts w:cs="Times New Roman"/>
          <w:color w:val="313231"/>
          <w:sz w:val="24"/>
          <w:szCs w:val="20"/>
        </w:rPr>
        <w:t xml:space="preserve"> </w:t>
      </w:r>
      <w:r w:rsidRPr="005D30E0">
        <w:rPr>
          <w:rFonts w:cs="Times New Roman"/>
          <w:color w:val="313231"/>
          <w:sz w:val="24"/>
          <w:szCs w:val="20"/>
        </w:rPr>
        <w:t>compare sales volume and advertising expenditure. A</w:t>
      </w:r>
      <w:r>
        <w:rPr>
          <w:rFonts w:cs="Times New Roman"/>
          <w:color w:val="313231"/>
          <w:sz w:val="24"/>
          <w:szCs w:val="20"/>
        </w:rPr>
        <w:t xml:space="preserve"> </w:t>
      </w:r>
      <w:r w:rsidRPr="005D30E0">
        <w:rPr>
          <w:rFonts w:cs="Times New Roman"/>
          <w:color w:val="313231"/>
          <w:sz w:val="24"/>
          <w:szCs w:val="20"/>
        </w:rPr>
        <w:t>good way to do this is on a graph. In Figure 11.</w:t>
      </w:r>
      <w:r w:rsidRPr="005D30E0">
        <w:rPr>
          <w:rFonts w:cs="Times New Roman"/>
          <w:color w:val="313231"/>
          <w:sz w:val="24"/>
          <w:szCs w:val="20"/>
          <w:highlight w:val="yellow"/>
        </w:rPr>
        <w:t>6 there is clearly a strong relationship, or correlation, between the two</w:t>
      </w:r>
      <w:r w:rsidRPr="005D30E0">
        <w:rPr>
          <w:rFonts w:cs="Times New Roman"/>
          <w:color w:val="313231"/>
          <w:sz w:val="24"/>
          <w:szCs w:val="20"/>
        </w:rPr>
        <w:t>. The correlation is positive: as one increases so</w:t>
      </w:r>
      <w:r>
        <w:rPr>
          <w:rFonts w:cs="Times New Roman"/>
          <w:color w:val="313231"/>
          <w:sz w:val="24"/>
          <w:szCs w:val="20"/>
        </w:rPr>
        <w:t xml:space="preserve"> </w:t>
      </w:r>
      <w:r w:rsidRPr="005D30E0">
        <w:rPr>
          <w:rFonts w:cs="Times New Roman"/>
          <w:color w:val="313231"/>
          <w:sz w:val="24"/>
          <w:szCs w:val="20"/>
        </w:rPr>
        <w:t>does the other. It is important to realise that each point</w:t>
      </w:r>
      <w:r>
        <w:rPr>
          <w:rFonts w:cs="Times New Roman"/>
          <w:color w:val="313231"/>
          <w:sz w:val="24"/>
          <w:szCs w:val="20"/>
        </w:rPr>
        <w:t xml:space="preserve"> </w:t>
      </w:r>
      <w:r w:rsidRPr="005D30E0">
        <w:rPr>
          <w:rFonts w:cs="Times New Roman"/>
          <w:color w:val="313231"/>
          <w:sz w:val="24"/>
          <w:szCs w:val="20"/>
        </w:rPr>
        <w:t>correlating the two variables represents one observation</w:t>
      </w:r>
      <w:r>
        <w:rPr>
          <w:rFonts w:cs="Times New Roman"/>
          <w:color w:val="313231"/>
          <w:sz w:val="24"/>
          <w:szCs w:val="20"/>
        </w:rPr>
        <w:t xml:space="preserve"> </w:t>
      </w:r>
      <w:r w:rsidRPr="005D30E0">
        <w:rPr>
          <w:rFonts w:cs="Times New Roman"/>
          <w:color w:val="313231"/>
          <w:sz w:val="24"/>
          <w:szCs w:val="20"/>
        </w:rPr>
        <w:t>covering a period of time, e.g. spring 2016: advertising</w:t>
      </w:r>
      <w:r>
        <w:rPr>
          <w:rFonts w:cs="Times New Roman"/>
          <w:color w:val="313231"/>
          <w:sz w:val="24"/>
          <w:szCs w:val="20"/>
        </w:rPr>
        <w:t xml:space="preserve"> </w:t>
      </w:r>
      <w:r w:rsidRPr="005D30E0">
        <w:rPr>
          <w:rFonts w:cs="Times New Roman"/>
          <w:color w:val="313231"/>
          <w:sz w:val="24"/>
          <w:szCs w:val="20"/>
        </w:rPr>
        <w:t>spending £30,000; sales 800 units.</w:t>
      </w:r>
    </w:p>
    <w:p w:rsidR="005D30E0" w:rsidRDefault="005D30E0" w:rsidP="005D30E0">
      <w:pPr>
        <w:autoSpaceDE w:val="0"/>
        <w:autoSpaceDN w:val="0"/>
        <w:adjustRightInd w:val="0"/>
        <w:spacing w:after="0" w:line="240" w:lineRule="auto"/>
        <w:rPr>
          <w:rFonts w:cs="Times New Roman"/>
          <w:color w:val="313231"/>
          <w:sz w:val="24"/>
          <w:szCs w:val="20"/>
        </w:rPr>
      </w:pPr>
    </w:p>
    <w:p w:rsidR="005D30E0" w:rsidRDefault="005D30E0" w:rsidP="005D30E0">
      <w:pPr>
        <w:autoSpaceDE w:val="0"/>
        <w:autoSpaceDN w:val="0"/>
        <w:adjustRightInd w:val="0"/>
        <w:spacing w:after="0" w:line="240" w:lineRule="auto"/>
        <w:rPr>
          <w:rFonts w:cs="Times New Roman"/>
          <w:color w:val="313231"/>
          <w:sz w:val="24"/>
          <w:szCs w:val="20"/>
        </w:rPr>
      </w:pPr>
      <w:r>
        <w:rPr>
          <w:noProof/>
          <w:lang w:eastAsia="en-GB"/>
        </w:rPr>
        <w:drawing>
          <wp:inline distT="0" distB="0" distL="0" distR="0" wp14:anchorId="5191034F" wp14:editId="7365D526">
            <wp:extent cx="4218998" cy="34015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8998" cy="3401568"/>
                    </a:xfrm>
                    <a:prstGeom prst="rect">
                      <a:avLst/>
                    </a:prstGeom>
                  </pic:spPr>
                </pic:pic>
              </a:graphicData>
            </a:graphic>
          </wp:inline>
        </w:drawing>
      </w:r>
    </w:p>
    <w:p w:rsidR="005D30E0" w:rsidRDefault="005D30E0">
      <w:pPr>
        <w:rPr>
          <w:rFonts w:cs="Times New Roman"/>
          <w:color w:val="313231"/>
          <w:sz w:val="24"/>
          <w:szCs w:val="20"/>
        </w:rPr>
      </w:pPr>
      <w:r>
        <w:rPr>
          <w:rFonts w:cs="Times New Roman"/>
          <w:color w:val="313231"/>
          <w:sz w:val="24"/>
          <w:szCs w:val="20"/>
        </w:rPr>
        <w:br w:type="page"/>
      </w:r>
    </w:p>
    <w:p w:rsidR="005D30E0" w:rsidRDefault="005D30E0" w:rsidP="005D30E0">
      <w:pPr>
        <w:autoSpaceDE w:val="0"/>
        <w:autoSpaceDN w:val="0"/>
        <w:adjustRightInd w:val="0"/>
        <w:spacing w:after="0" w:line="240" w:lineRule="auto"/>
        <w:rPr>
          <w:rFonts w:cs="Times New Roman"/>
          <w:color w:val="313231"/>
          <w:sz w:val="24"/>
          <w:szCs w:val="20"/>
        </w:rPr>
      </w:pPr>
      <w:r w:rsidRPr="005D30E0">
        <w:rPr>
          <w:rFonts w:cs="Times New Roman"/>
          <w:color w:val="313231"/>
          <w:sz w:val="24"/>
          <w:szCs w:val="20"/>
        </w:rPr>
        <w:lastRenderedPageBreak/>
        <w:t xml:space="preserve">In Figure 11.7, however, </w:t>
      </w:r>
      <w:r w:rsidRPr="005D30E0">
        <w:rPr>
          <w:rFonts w:cs="Times New Roman"/>
          <w:color w:val="313231"/>
          <w:sz w:val="24"/>
          <w:szCs w:val="20"/>
          <w:highlight w:val="yellow"/>
        </w:rPr>
        <w:t>there is not so much linkage</w:t>
      </w:r>
      <w:r w:rsidRPr="005D30E0">
        <w:rPr>
          <w:rFonts w:cs="Times New Roman"/>
          <w:color w:val="313231"/>
          <w:sz w:val="24"/>
          <w:szCs w:val="20"/>
        </w:rPr>
        <w:t>, as</w:t>
      </w:r>
      <w:r>
        <w:rPr>
          <w:rFonts w:cs="Times New Roman"/>
          <w:color w:val="313231"/>
          <w:sz w:val="24"/>
          <w:szCs w:val="20"/>
        </w:rPr>
        <w:t xml:space="preserve"> </w:t>
      </w:r>
      <w:r w:rsidRPr="005D30E0">
        <w:rPr>
          <w:rFonts w:cs="Times New Roman"/>
          <w:color w:val="313231"/>
          <w:sz w:val="24"/>
          <w:szCs w:val="20"/>
        </w:rPr>
        <w:t>the diagram is little more than a collection of randomly</w:t>
      </w:r>
      <w:r>
        <w:rPr>
          <w:rFonts w:cs="Times New Roman"/>
          <w:color w:val="313231"/>
          <w:sz w:val="24"/>
          <w:szCs w:val="20"/>
        </w:rPr>
        <w:t xml:space="preserve"> </w:t>
      </w:r>
      <w:r w:rsidRPr="005D30E0">
        <w:rPr>
          <w:rFonts w:cs="Times New Roman"/>
          <w:color w:val="313231"/>
          <w:sz w:val="24"/>
          <w:szCs w:val="20"/>
        </w:rPr>
        <w:t xml:space="preserve">dispersed points. In this case there is </w:t>
      </w:r>
      <w:r w:rsidRPr="005D30E0">
        <w:rPr>
          <w:rFonts w:cs="Times New Roman"/>
          <w:color w:val="313231"/>
          <w:sz w:val="24"/>
          <w:szCs w:val="20"/>
          <w:highlight w:val="yellow"/>
        </w:rPr>
        <w:t>low correlation</w:t>
      </w:r>
      <w:r>
        <w:rPr>
          <w:rFonts w:cs="Times New Roman"/>
          <w:color w:val="313231"/>
          <w:sz w:val="24"/>
          <w:szCs w:val="20"/>
        </w:rPr>
        <w:t xml:space="preserve"> </w:t>
      </w:r>
      <w:r w:rsidRPr="005D30E0">
        <w:rPr>
          <w:rFonts w:cs="Times New Roman"/>
          <w:color w:val="313231"/>
          <w:sz w:val="24"/>
          <w:szCs w:val="20"/>
        </w:rPr>
        <w:t xml:space="preserve">between </w:t>
      </w:r>
      <w:r w:rsidRPr="005D30E0">
        <w:rPr>
          <w:rFonts w:cs="Times New Roman"/>
          <w:color w:val="313231"/>
          <w:sz w:val="24"/>
          <w:szCs w:val="20"/>
          <w:highlight w:val="yellow"/>
        </w:rPr>
        <w:t>advertising and sales</w:t>
      </w:r>
      <w:r w:rsidRPr="005D30E0">
        <w:rPr>
          <w:rFonts w:cs="Times New Roman"/>
          <w:color w:val="313231"/>
          <w:sz w:val="24"/>
          <w:szCs w:val="20"/>
        </w:rPr>
        <w:t>, suggesting that the firm</w:t>
      </w:r>
      <w:r>
        <w:rPr>
          <w:rFonts w:cs="Times New Roman"/>
          <w:color w:val="313231"/>
          <w:sz w:val="24"/>
          <w:szCs w:val="20"/>
        </w:rPr>
        <w:t xml:space="preserve"> </w:t>
      </w:r>
      <w:r w:rsidRPr="005D30E0">
        <w:rPr>
          <w:rFonts w:cs="Times New Roman"/>
          <w:color w:val="313231"/>
          <w:sz w:val="24"/>
          <w:szCs w:val="20"/>
        </w:rPr>
        <w:t>should stop wasting its money until it has found a way to</w:t>
      </w:r>
      <w:r>
        <w:rPr>
          <w:rFonts w:cs="Times New Roman"/>
          <w:color w:val="313231"/>
          <w:sz w:val="24"/>
          <w:szCs w:val="20"/>
        </w:rPr>
        <w:t xml:space="preserve"> </w:t>
      </w:r>
      <w:r w:rsidRPr="005D30E0">
        <w:rPr>
          <w:rFonts w:cs="Times New Roman"/>
          <w:color w:val="313231"/>
          <w:sz w:val="24"/>
          <w:szCs w:val="20"/>
        </w:rPr>
        <w:t>make its advertising work more effectively.</w:t>
      </w:r>
    </w:p>
    <w:p w:rsidR="005D30E0" w:rsidRDefault="005D30E0" w:rsidP="005D30E0">
      <w:pPr>
        <w:autoSpaceDE w:val="0"/>
        <w:autoSpaceDN w:val="0"/>
        <w:adjustRightInd w:val="0"/>
        <w:spacing w:after="0" w:line="240" w:lineRule="auto"/>
        <w:rPr>
          <w:rFonts w:cs="Times New Roman"/>
          <w:color w:val="313231"/>
          <w:sz w:val="24"/>
          <w:szCs w:val="20"/>
        </w:rPr>
      </w:pPr>
    </w:p>
    <w:p w:rsidR="005D30E0" w:rsidRDefault="005D30E0" w:rsidP="005D30E0">
      <w:pPr>
        <w:autoSpaceDE w:val="0"/>
        <w:autoSpaceDN w:val="0"/>
        <w:adjustRightInd w:val="0"/>
        <w:spacing w:after="0" w:line="240" w:lineRule="auto"/>
        <w:rPr>
          <w:rFonts w:cs="Times New Roman"/>
          <w:color w:val="313231"/>
          <w:sz w:val="24"/>
          <w:szCs w:val="20"/>
        </w:rPr>
      </w:pPr>
      <w:r>
        <w:rPr>
          <w:noProof/>
          <w:lang w:eastAsia="en-GB"/>
        </w:rPr>
        <w:drawing>
          <wp:inline distT="0" distB="0" distL="0" distR="0" wp14:anchorId="7366BB3B" wp14:editId="2779FB30">
            <wp:extent cx="3599078" cy="298896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1051" cy="2990600"/>
                    </a:xfrm>
                    <a:prstGeom prst="rect">
                      <a:avLst/>
                    </a:prstGeom>
                  </pic:spPr>
                </pic:pic>
              </a:graphicData>
            </a:graphic>
          </wp:inline>
        </w:drawing>
      </w:r>
    </w:p>
    <w:p w:rsidR="005D30E0" w:rsidRDefault="005D30E0" w:rsidP="005D30E0">
      <w:pPr>
        <w:autoSpaceDE w:val="0"/>
        <w:autoSpaceDN w:val="0"/>
        <w:adjustRightInd w:val="0"/>
        <w:spacing w:after="0" w:line="240" w:lineRule="auto"/>
        <w:rPr>
          <w:rFonts w:cs="Times New Roman"/>
          <w:color w:val="313231"/>
          <w:sz w:val="24"/>
          <w:szCs w:val="20"/>
        </w:rPr>
      </w:pPr>
    </w:p>
    <w:p w:rsidR="005D30E0" w:rsidRDefault="005D30E0" w:rsidP="005D30E0">
      <w:pPr>
        <w:autoSpaceDE w:val="0"/>
        <w:autoSpaceDN w:val="0"/>
        <w:adjustRightInd w:val="0"/>
        <w:spacing w:after="0" w:line="240" w:lineRule="auto"/>
        <w:rPr>
          <w:rFonts w:cs="Times New Roman"/>
          <w:color w:val="313231"/>
          <w:sz w:val="24"/>
          <w:szCs w:val="20"/>
        </w:rPr>
      </w:pPr>
      <w:r w:rsidRPr="005D30E0">
        <w:rPr>
          <w:rFonts w:cs="Times New Roman"/>
          <w:color w:val="313231"/>
          <w:sz w:val="24"/>
          <w:szCs w:val="20"/>
        </w:rPr>
        <w:t xml:space="preserve">What the researcher is looking for is </w:t>
      </w:r>
      <w:r w:rsidRPr="005D30E0">
        <w:rPr>
          <w:rFonts w:cs="Times New Roman"/>
          <w:color w:val="313231"/>
          <w:sz w:val="24"/>
          <w:szCs w:val="20"/>
          <w:highlight w:val="yellow"/>
        </w:rPr>
        <w:t>cause and effect</w:t>
      </w:r>
      <w:r w:rsidRPr="005D30E0">
        <w:rPr>
          <w:rFonts w:cs="Times New Roman"/>
          <w:color w:val="313231"/>
          <w:sz w:val="24"/>
          <w:szCs w:val="20"/>
        </w:rPr>
        <w:t>, such</w:t>
      </w:r>
      <w:r>
        <w:rPr>
          <w:rFonts w:cs="Times New Roman"/>
          <w:color w:val="313231"/>
          <w:sz w:val="24"/>
          <w:szCs w:val="20"/>
        </w:rPr>
        <w:t xml:space="preserve"> </w:t>
      </w:r>
      <w:r w:rsidRPr="005D30E0">
        <w:rPr>
          <w:rFonts w:cs="Times New Roman"/>
          <w:color w:val="313231"/>
          <w:sz w:val="24"/>
          <w:szCs w:val="20"/>
        </w:rPr>
        <w:t>as evidence that the advertising has caused the increase</w:t>
      </w:r>
      <w:r>
        <w:rPr>
          <w:rFonts w:cs="Times New Roman"/>
          <w:color w:val="313231"/>
          <w:sz w:val="24"/>
          <w:szCs w:val="20"/>
        </w:rPr>
        <w:t xml:space="preserve"> </w:t>
      </w:r>
      <w:r w:rsidRPr="005D30E0">
        <w:rPr>
          <w:rFonts w:cs="Times New Roman"/>
          <w:color w:val="313231"/>
          <w:sz w:val="24"/>
          <w:szCs w:val="20"/>
        </w:rPr>
        <w:t xml:space="preserve">in sales. </w:t>
      </w:r>
      <w:r w:rsidRPr="005D30E0">
        <w:rPr>
          <w:rFonts w:cs="Times New Roman"/>
          <w:color w:val="313231"/>
          <w:sz w:val="24"/>
          <w:szCs w:val="20"/>
          <w:highlight w:val="yellow"/>
        </w:rPr>
        <w:t>Correlation by itself does not indicate cause and effect</w:t>
      </w:r>
      <w:r w:rsidRPr="005D30E0">
        <w:rPr>
          <w:rFonts w:cs="Times New Roman"/>
          <w:color w:val="313231"/>
          <w:sz w:val="24"/>
          <w:szCs w:val="20"/>
        </w:rPr>
        <w:t>. The sun rising in the morning may be strongly</w:t>
      </w:r>
      <w:r>
        <w:rPr>
          <w:rFonts w:cs="Times New Roman"/>
          <w:color w:val="313231"/>
          <w:sz w:val="24"/>
          <w:szCs w:val="20"/>
        </w:rPr>
        <w:t xml:space="preserve"> </w:t>
      </w:r>
      <w:r w:rsidRPr="005D30E0">
        <w:rPr>
          <w:rFonts w:cs="Times New Roman"/>
          <w:color w:val="313231"/>
          <w:sz w:val="24"/>
          <w:szCs w:val="20"/>
        </w:rPr>
        <w:t>correlated with the delivery time of newspapers, but it</w:t>
      </w:r>
      <w:r>
        <w:rPr>
          <w:rFonts w:cs="Times New Roman"/>
          <w:color w:val="313231"/>
          <w:sz w:val="24"/>
          <w:szCs w:val="20"/>
        </w:rPr>
        <w:t xml:space="preserve"> </w:t>
      </w:r>
      <w:r w:rsidRPr="005D30E0">
        <w:rPr>
          <w:rFonts w:cs="Times New Roman"/>
          <w:color w:val="313231"/>
          <w:sz w:val="24"/>
          <w:szCs w:val="20"/>
        </w:rPr>
        <w:t>does not cause them to be delivered. Strong correlation</w:t>
      </w:r>
      <w:r>
        <w:rPr>
          <w:rFonts w:cs="Times New Roman"/>
          <w:color w:val="313231"/>
          <w:sz w:val="24"/>
          <w:szCs w:val="20"/>
        </w:rPr>
        <w:t xml:space="preserve"> </w:t>
      </w:r>
      <w:r w:rsidRPr="005D30E0">
        <w:rPr>
          <w:rFonts w:cs="Times New Roman"/>
          <w:color w:val="313231"/>
          <w:sz w:val="24"/>
          <w:szCs w:val="20"/>
        </w:rPr>
        <w:t>is evidence that cause and effect may be present.</w:t>
      </w:r>
    </w:p>
    <w:p w:rsidR="005D30E0" w:rsidRDefault="005D30E0" w:rsidP="005D30E0">
      <w:pPr>
        <w:autoSpaceDE w:val="0"/>
        <w:autoSpaceDN w:val="0"/>
        <w:adjustRightInd w:val="0"/>
        <w:spacing w:after="0" w:line="240" w:lineRule="auto"/>
        <w:rPr>
          <w:rFonts w:cs="Times New Roman"/>
          <w:color w:val="313231"/>
          <w:sz w:val="24"/>
          <w:szCs w:val="20"/>
        </w:rPr>
      </w:pPr>
    </w:p>
    <w:p w:rsidR="005D30E0" w:rsidRDefault="005D30E0" w:rsidP="005D30E0">
      <w:pPr>
        <w:autoSpaceDE w:val="0"/>
        <w:autoSpaceDN w:val="0"/>
        <w:adjustRightInd w:val="0"/>
        <w:spacing w:after="0" w:line="240" w:lineRule="auto"/>
        <w:rPr>
          <w:rFonts w:cs="Times New Roman"/>
          <w:color w:val="313231"/>
          <w:sz w:val="24"/>
          <w:szCs w:val="20"/>
        </w:rPr>
      </w:pPr>
      <w:r w:rsidRPr="00A967C0">
        <w:rPr>
          <w:rFonts w:cs="Times New Roman"/>
          <w:color w:val="313231"/>
          <w:sz w:val="24"/>
          <w:szCs w:val="20"/>
          <w:highlight w:val="yellow"/>
        </w:rPr>
        <w:t>A useful technique for interpreting scatter graphs is to look for the line of best fit</w:t>
      </w:r>
      <w:r w:rsidRPr="005D30E0">
        <w:rPr>
          <w:rFonts w:cs="Times New Roman"/>
          <w:color w:val="313231"/>
          <w:sz w:val="24"/>
          <w:szCs w:val="20"/>
        </w:rPr>
        <w:t xml:space="preserve">. This shows </w:t>
      </w:r>
      <w:r w:rsidRPr="00A967C0">
        <w:rPr>
          <w:rFonts w:cs="Times New Roman"/>
          <w:color w:val="313231"/>
          <w:sz w:val="24"/>
          <w:szCs w:val="20"/>
          <w:highlight w:val="yellow"/>
        </w:rPr>
        <w:t>whether</w:t>
      </w:r>
      <w:r>
        <w:rPr>
          <w:rFonts w:cs="Times New Roman"/>
          <w:color w:val="313231"/>
          <w:sz w:val="24"/>
          <w:szCs w:val="20"/>
        </w:rPr>
        <w:t xml:space="preserve"> </w:t>
      </w:r>
      <w:r w:rsidRPr="005D30E0">
        <w:rPr>
          <w:rFonts w:cs="Times New Roman"/>
          <w:color w:val="313231"/>
          <w:sz w:val="24"/>
          <w:szCs w:val="20"/>
        </w:rPr>
        <w:t xml:space="preserve">the </w:t>
      </w:r>
      <w:r w:rsidRPr="00A967C0">
        <w:rPr>
          <w:rFonts w:cs="Times New Roman"/>
          <w:color w:val="313231"/>
          <w:sz w:val="24"/>
          <w:szCs w:val="20"/>
          <w:highlight w:val="yellow"/>
        </w:rPr>
        <w:t>correlation is positive or negative</w:t>
      </w:r>
      <w:r w:rsidRPr="005D30E0">
        <w:rPr>
          <w:rFonts w:cs="Times New Roman"/>
          <w:color w:val="313231"/>
          <w:sz w:val="24"/>
          <w:szCs w:val="20"/>
        </w:rPr>
        <w:t>. In addition</w:t>
      </w:r>
      <w:r w:rsidRPr="00A967C0">
        <w:rPr>
          <w:rFonts w:cs="Times New Roman"/>
          <w:color w:val="313231"/>
          <w:sz w:val="24"/>
          <w:szCs w:val="20"/>
          <w:highlight w:val="yellow"/>
        </w:rPr>
        <w:t>, the degree of variation from the line of best fit gives a clear idea of the strength or the weakness of the correlation</w:t>
      </w:r>
      <w:r w:rsidRPr="005D30E0">
        <w:rPr>
          <w:rFonts w:cs="Times New Roman"/>
          <w:color w:val="313231"/>
          <w:sz w:val="24"/>
          <w:szCs w:val="20"/>
        </w:rPr>
        <w:t>.</w:t>
      </w:r>
      <w:r>
        <w:rPr>
          <w:rFonts w:cs="Times New Roman"/>
          <w:color w:val="313231"/>
          <w:sz w:val="24"/>
          <w:szCs w:val="20"/>
        </w:rPr>
        <w:t xml:space="preserve">  </w:t>
      </w:r>
      <w:r w:rsidRPr="005D30E0">
        <w:rPr>
          <w:rFonts w:cs="Times New Roman"/>
          <w:color w:val="313231"/>
          <w:sz w:val="24"/>
          <w:szCs w:val="20"/>
        </w:rPr>
        <w:t xml:space="preserve">In </w:t>
      </w:r>
      <w:r w:rsidRPr="00A967C0">
        <w:rPr>
          <w:rFonts w:cs="Times New Roman"/>
          <w:b/>
          <w:color w:val="313231"/>
          <w:sz w:val="24"/>
          <w:szCs w:val="20"/>
        </w:rPr>
        <w:t xml:space="preserve">Figure 11.8 </w:t>
      </w:r>
      <w:r w:rsidRPr="005D30E0">
        <w:rPr>
          <w:rFonts w:cs="Times New Roman"/>
          <w:color w:val="313231"/>
          <w:sz w:val="24"/>
          <w:szCs w:val="20"/>
        </w:rPr>
        <w:t>you can see that the more stores opened</w:t>
      </w:r>
      <w:r>
        <w:rPr>
          <w:rFonts w:cs="Times New Roman"/>
          <w:color w:val="313231"/>
          <w:sz w:val="24"/>
          <w:szCs w:val="20"/>
        </w:rPr>
        <w:t xml:space="preserve"> </w:t>
      </w:r>
      <w:r w:rsidRPr="005D30E0">
        <w:rPr>
          <w:rFonts w:cs="Times New Roman"/>
          <w:color w:val="313231"/>
          <w:sz w:val="24"/>
          <w:szCs w:val="20"/>
        </w:rPr>
        <w:t>by the John Lewis Partnership (including Waitrose), the</w:t>
      </w:r>
      <w:r>
        <w:rPr>
          <w:rFonts w:cs="Times New Roman"/>
          <w:color w:val="313231"/>
          <w:sz w:val="24"/>
          <w:szCs w:val="20"/>
        </w:rPr>
        <w:t xml:space="preserve"> </w:t>
      </w:r>
      <w:r w:rsidRPr="005D30E0">
        <w:rPr>
          <w:rFonts w:cs="Times New Roman"/>
          <w:color w:val="313231"/>
          <w:sz w:val="24"/>
          <w:szCs w:val="20"/>
        </w:rPr>
        <w:t>lower the bonus received by staff</w:t>
      </w:r>
      <w:r>
        <w:rPr>
          <w:rFonts w:cs="Times New Roman"/>
          <w:color w:val="313231"/>
          <w:sz w:val="24"/>
          <w:szCs w:val="20"/>
        </w:rPr>
        <w:t>.</w:t>
      </w:r>
    </w:p>
    <w:p w:rsidR="005D30E0" w:rsidRDefault="005D30E0" w:rsidP="005D30E0">
      <w:pPr>
        <w:autoSpaceDE w:val="0"/>
        <w:autoSpaceDN w:val="0"/>
        <w:adjustRightInd w:val="0"/>
        <w:spacing w:after="0" w:line="240" w:lineRule="auto"/>
        <w:rPr>
          <w:rFonts w:cs="Times New Roman"/>
          <w:color w:val="313231"/>
          <w:sz w:val="24"/>
          <w:szCs w:val="20"/>
        </w:rPr>
      </w:pPr>
    </w:p>
    <w:p w:rsidR="005D30E0" w:rsidRDefault="005D30E0" w:rsidP="005D30E0">
      <w:pPr>
        <w:autoSpaceDE w:val="0"/>
        <w:autoSpaceDN w:val="0"/>
        <w:adjustRightInd w:val="0"/>
        <w:spacing w:after="0" w:line="240" w:lineRule="auto"/>
        <w:rPr>
          <w:rFonts w:cs="Times New Roman"/>
          <w:color w:val="313231"/>
          <w:sz w:val="24"/>
          <w:szCs w:val="20"/>
        </w:rPr>
      </w:pPr>
      <w:r>
        <w:rPr>
          <w:noProof/>
          <w:lang w:eastAsia="en-GB"/>
        </w:rPr>
        <w:drawing>
          <wp:inline distT="0" distB="0" distL="0" distR="0" wp14:anchorId="0E4F6DB4" wp14:editId="18305142">
            <wp:extent cx="4520793" cy="32911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23079" cy="3292802"/>
                    </a:xfrm>
                    <a:prstGeom prst="rect">
                      <a:avLst/>
                    </a:prstGeom>
                  </pic:spPr>
                </pic:pic>
              </a:graphicData>
            </a:graphic>
          </wp:inline>
        </w:drawing>
      </w:r>
    </w:p>
    <w:p w:rsidR="005D30E0" w:rsidRDefault="005D30E0" w:rsidP="005D30E0">
      <w:pPr>
        <w:autoSpaceDE w:val="0"/>
        <w:autoSpaceDN w:val="0"/>
        <w:adjustRightInd w:val="0"/>
        <w:spacing w:after="0" w:line="240" w:lineRule="auto"/>
        <w:rPr>
          <w:rFonts w:cs="Times New Roman"/>
          <w:color w:val="313231"/>
          <w:sz w:val="24"/>
          <w:szCs w:val="20"/>
        </w:rPr>
      </w:pPr>
    </w:p>
    <w:p w:rsidR="005D30E0" w:rsidRDefault="005D30E0" w:rsidP="005D30E0">
      <w:pPr>
        <w:autoSpaceDE w:val="0"/>
        <w:autoSpaceDN w:val="0"/>
        <w:adjustRightInd w:val="0"/>
        <w:spacing w:after="0" w:line="240" w:lineRule="auto"/>
        <w:rPr>
          <w:rFonts w:cs="Times New Roman"/>
          <w:color w:val="313231"/>
          <w:sz w:val="24"/>
          <w:szCs w:val="20"/>
        </w:rPr>
      </w:pPr>
    </w:p>
    <w:p w:rsidR="00A967C0" w:rsidRPr="00A967C0" w:rsidRDefault="00A967C0" w:rsidP="00A967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color w:val="313231"/>
          <w:sz w:val="44"/>
          <w:szCs w:val="20"/>
        </w:rPr>
      </w:pPr>
      <w:r w:rsidRPr="00A967C0">
        <w:rPr>
          <w:rFonts w:cs="Times New Roman"/>
          <w:b/>
          <w:color w:val="313231"/>
          <w:sz w:val="32"/>
          <w:szCs w:val="20"/>
          <w:highlight w:val="yellow"/>
        </w:rPr>
        <w:lastRenderedPageBreak/>
        <w:t>Correlation</w:t>
      </w:r>
    </w:p>
    <w:p w:rsidR="00A967C0" w:rsidRDefault="00A967C0" w:rsidP="00A967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313231"/>
          <w:sz w:val="24"/>
          <w:szCs w:val="20"/>
        </w:rPr>
      </w:pPr>
    </w:p>
    <w:p w:rsidR="00A967C0" w:rsidRDefault="00A967C0" w:rsidP="00A967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313231"/>
          <w:sz w:val="24"/>
          <w:szCs w:val="20"/>
        </w:rPr>
      </w:pPr>
      <w:r w:rsidRPr="00A967C0">
        <w:rPr>
          <w:rFonts w:cs="Times New Roman"/>
          <w:color w:val="313231"/>
          <w:sz w:val="24"/>
          <w:szCs w:val="20"/>
        </w:rPr>
        <w:t>In Britain, the Met Office offers businesses a weather-forecasting service, charging a fee for predicting the sales of products</w:t>
      </w:r>
      <w:r>
        <w:rPr>
          <w:rFonts w:cs="Times New Roman"/>
          <w:color w:val="313231"/>
          <w:sz w:val="24"/>
          <w:szCs w:val="20"/>
        </w:rPr>
        <w:t xml:space="preserve"> </w:t>
      </w:r>
      <w:r w:rsidRPr="00A967C0">
        <w:rPr>
          <w:rFonts w:cs="Times New Roman"/>
          <w:color w:val="313231"/>
          <w:sz w:val="24"/>
          <w:szCs w:val="20"/>
        </w:rPr>
        <w:t>ranging from lemonade to cat food. It uses correlation analysis to predict how demand will vary according to the time of year and</w:t>
      </w:r>
      <w:r>
        <w:rPr>
          <w:rFonts w:cs="Times New Roman"/>
          <w:color w:val="313231"/>
          <w:sz w:val="24"/>
          <w:szCs w:val="20"/>
        </w:rPr>
        <w:t xml:space="preserve"> </w:t>
      </w:r>
      <w:r w:rsidRPr="00A967C0">
        <w:rPr>
          <w:rFonts w:cs="Times New Roman"/>
          <w:color w:val="313231"/>
          <w:sz w:val="24"/>
          <w:szCs w:val="20"/>
        </w:rPr>
        <w:t>the prevailing weather. It has found that lemonade sales rise in the summer, but tail away if the weather is very hot (presumably</w:t>
      </w:r>
      <w:r>
        <w:rPr>
          <w:rFonts w:cs="Times New Roman"/>
          <w:color w:val="313231"/>
          <w:sz w:val="24"/>
          <w:szCs w:val="20"/>
        </w:rPr>
        <w:t xml:space="preserve"> </w:t>
      </w:r>
      <w:r w:rsidRPr="00A967C0">
        <w:rPr>
          <w:rFonts w:cs="Times New Roman"/>
          <w:color w:val="313231"/>
          <w:sz w:val="24"/>
          <w:szCs w:val="20"/>
        </w:rPr>
        <w:t>consumers switch to non-fizzy drinks or to ice lollies). More surprisingly, cat food is weather-affected. Rainy days boost demand (the</w:t>
      </w:r>
      <w:r>
        <w:rPr>
          <w:rFonts w:cs="Times New Roman"/>
          <w:color w:val="313231"/>
          <w:sz w:val="24"/>
          <w:szCs w:val="20"/>
        </w:rPr>
        <w:t xml:space="preserve"> </w:t>
      </w:r>
      <w:r w:rsidRPr="00A967C0">
        <w:rPr>
          <w:rFonts w:cs="Times New Roman"/>
          <w:color w:val="313231"/>
          <w:sz w:val="24"/>
          <w:szCs w:val="20"/>
        </w:rPr>
        <w:t>cats don't go out), while, if it's hot, cats eat less.</w:t>
      </w:r>
    </w:p>
    <w:p w:rsidR="00A967C0" w:rsidRPr="00A967C0" w:rsidRDefault="00A967C0" w:rsidP="00A967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313231"/>
          <w:sz w:val="24"/>
          <w:szCs w:val="20"/>
        </w:rPr>
      </w:pPr>
    </w:p>
    <w:p w:rsidR="005D30E0" w:rsidRDefault="00A967C0" w:rsidP="00A967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313231"/>
          <w:sz w:val="24"/>
          <w:szCs w:val="20"/>
        </w:rPr>
      </w:pPr>
      <w:r w:rsidRPr="00A967C0">
        <w:rPr>
          <w:rFonts w:cs="Times New Roman"/>
          <w:color w:val="313231"/>
          <w:sz w:val="24"/>
          <w:szCs w:val="20"/>
        </w:rPr>
        <w:t>The website www.metoffice.gov.uk recently featured a producer of hot ready meals that used the Met Office's correlation software</w:t>
      </w:r>
      <w:r>
        <w:rPr>
          <w:rFonts w:cs="Times New Roman"/>
          <w:color w:val="313231"/>
          <w:sz w:val="24"/>
          <w:szCs w:val="20"/>
        </w:rPr>
        <w:t xml:space="preserve"> </w:t>
      </w:r>
      <w:r w:rsidRPr="00A967C0">
        <w:rPr>
          <w:rFonts w:cs="Times New Roman"/>
          <w:color w:val="313231"/>
          <w:sz w:val="24"/>
          <w:szCs w:val="20"/>
        </w:rPr>
        <w:t>to find out that it lost £70,000 of sales for every 1 degree of temperature increase above 20°C.</w:t>
      </w:r>
    </w:p>
    <w:p w:rsidR="00A967C0" w:rsidRDefault="00A967C0" w:rsidP="00A967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313231"/>
          <w:sz w:val="24"/>
          <w:szCs w:val="20"/>
        </w:rPr>
      </w:pPr>
    </w:p>
    <w:p w:rsidR="00A967C0" w:rsidRDefault="00A967C0" w:rsidP="00A967C0">
      <w:pPr>
        <w:autoSpaceDE w:val="0"/>
        <w:autoSpaceDN w:val="0"/>
        <w:adjustRightInd w:val="0"/>
        <w:spacing w:after="0" w:line="240" w:lineRule="auto"/>
        <w:rPr>
          <w:rFonts w:cs="Times New Roman"/>
          <w:color w:val="313231"/>
          <w:sz w:val="24"/>
          <w:szCs w:val="20"/>
        </w:rPr>
      </w:pPr>
    </w:p>
    <w:p w:rsidR="00A967C0" w:rsidRDefault="00A967C0" w:rsidP="00A967C0">
      <w:pPr>
        <w:rPr>
          <w:rFonts w:cs="Arial"/>
          <w:color w:val="313131"/>
          <w:sz w:val="33"/>
          <w:szCs w:val="33"/>
        </w:rPr>
      </w:pPr>
      <w:r w:rsidRPr="00A967C0">
        <w:rPr>
          <w:rFonts w:cs="Arial"/>
          <w:color w:val="313131"/>
          <w:sz w:val="33"/>
          <w:szCs w:val="33"/>
        </w:rPr>
        <w:t>Limitations of quantitative</w:t>
      </w:r>
      <w:r>
        <w:rPr>
          <w:rFonts w:cs="Arial"/>
          <w:color w:val="313131"/>
          <w:sz w:val="33"/>
          <w:szCs w:val="33"/>
        </w:rPr>
        <w:t xml:space="preserve"> </w:t>
      </w:r>
      <w:r w:rsidRPr="00A967C0">
        <w:rPr>
          <w:rFonts w:cs="Arial"/>
          <w:color w:val="313131"/>
          <w:sz w:val="33"/>
          <w:szCs w:val="33"/>
        </w:rPr>
        <w:t>sales forecasting techniques</w:t>
      </w:r>
    </w:p>
    <w:p w:rsidR="00A967C0" w:rsidRPr="00AF38C2" w:rsidRDefault="00A967C0" w:rsidP="00A967C0">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Both extrapolation and correlation can only help to forecast if the future proves to be like the past. Certain future factors are certain, such as Christmas being in December. But many others are uncertain because of factors such as:</w:t>
      </w:r>
    </w:p>
    <w:p w:rsidR="00A967C0" w:rsidRPr="00AF38C2" w:rsidRDefault="00A967C0" w:rsidP="00A967C0">
      <w:pPr>
        <w:autoSpaceDE w:val="0"/>
        <w:autoSpaceDN w:val="0"/>
        <w:adjustRightInd w:val="0"/>
        <w:spacing w:after="0" w:line="240" w:lineRule="auto"/>
        <w:rPr>
          <w:rFonts w:cs="Times New Roman"/>
          <w:color w:val="313231"/>
          <w:sz w:val="24"/>
          <w:szCs w:val="24"/>
        </w:rPr>
      </w:pPr>
    </w:p>
    <w:p w:rsidR="00AF38C2" w:rsidRPr="00AF38C2" w:rsidRDefault="00A967C0" w:rsidP="00A967C0">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 xml:space="preserve">• </w:t>
      </w:r>
      <w:r w:rsidR="00151855" w:rsidRPr="00AF38C2">
        <w:rPr>
          <w:rFonts w:cs="Times New Roman"/>
          <w:color w:val="313231"/>
          <w:sz w:val="24"/>
          <w:szCs w:val="24"/>
        </w:rPr>
        <w:t>New</w:t>
      </w:r>
      <w:r w:rsidRPr="00AF38C2">
        <w:rPr>
          <w:rFonts w:cs="Times New Roman"/>
          <w:color w:val="313231"/>
          <w:sz w:val="24"/>
          <w:szCs w:val="24"/>
        </w:rPr>
        <w:t xml:space="preserve"> entrants into the market</w:t>
      </w:r>
    </w:p>
    <w:p w:rsidR="00A967C0" w:rsidRPr="00AF38C2" w:rsidRDefault="00A967C0" w:rsidP="00A967C0">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 xml:space="preserve">• </w:t>
      </w:r>
      <w:r w:rsidR="00151855" w:rsidRPr="00AF38C2">
        <w:rPr>
          <w:rFonts w:cs="Times New Roman"/>
          <w:color w:val="313231"/>
          <w:sz w:val="24"/>
          <w:szCs w:val="24"/>
        </w:rPr>
        <w:t>A</w:t>
      </w:r>
      <w:r w:rsidRPr="00AF38C2">
        <w:rPr>
          <w:rFonts w:cs="Times New Roman"/>
          <w:color w:val="313231"/>
          <w:sz w:val="24"/>
          <w:szCs w:val="24"/>
        </w:rPr>
        <w:t xml:space="preserve"> sudden wave of viral, social media support for or criticism of - your products or the celebrity who</w:t>
      </w:r>
      <w:r w:rsidR="00151855" w:rsidRPr="00AF38C2">
        <w:rPr>
          <w:rFonts w:cs="Times New Roman"/>
          <w:color w:val="313231"/>
          <w:sz w:val="24"/>
          <w:szCs w:val="24"/>
        </w:rPr>
        <w:t xml:space="preserve"> </w:t>
      </w:r>
      <w:r w:rsidRPr="00AF38C2">
        <w:rPr>
          <w:rFonts w:cs="Times New Roman"/>
          <w:color w:val="313231"/>
          <w:sz w:val="24"/>
          <w:szCs w:val="24"/>
        </w:rPr>
        <w:t>promotes your products• population changes</w:t>
      </w:r>
    </w:p>
    <w:p w:rsidR="00151855" w:rsidRPr="00AF38C2" w:rsidRDefault="00A967C0" w:rsidP="00A967C0">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 xml:space="preserve">• </w:t>
      </w:r>
      <w:r w:rsidR="00151855" w:rsidRPr="00AF38C2">
        <w:rPr>
          <w:rFonts w:cs="Times New Roman"/>
          <w:color w:val="313231"/>
          <w:sz w:val="24"/>
          <w:szCs w:val="24"/>
        </w:rPr>
        <w:t>Changes</w:t>
      </w:r>
      <w:r w:rsidRPr="00AF38C2">
        <w:rPr>
          <w:rFonts w:cs="Times New Roman"/>
          <w:color w:val="313231"/>
          <w:sz w:val="24"/>
          <w:szCs w:val="24"/>
        </w:rPr>
        <w:t xml:space="preserve"> in weather conditions</w:t>
      </w:r>
    </w:p>
    <w:p w:rsidR="00A967C0" w:rsidRPr="00AF38C2" w:rsidRDefault="00A967C0" w:rsidP="00A967C0">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 xml:space="preserve">• </w:t>
      </w:r>
      <w:r w:rsidR="00151855" w:rsidRPr="00AF38C2">
        <w:rPr>
          <w:rFonts w:cs="Times New Roman"/>
          <w:color w:val="313231"/>
          <w:sz w:val="24"/>
          <w:szCs w:val="24"/>
        </w:rPr>
        <w:t>Legal</w:t>
      </w:r>
      <w:r w:rsidRPr="00AF38C2">
        <w:rPr>
          <w:rFonts w:cs="Times New Roman"/>
          <w:color w:val="313231"/>
          <w:sz w:val="24"/>
          <w:szCs w:val="24"/>
        </w:rPr>
        <w:t xml:space="preserve"> changes (for example, limiting particular forms of</w:t>
      </w:r>
      <w:r w:rsidR="00151855" w:rsidRPr="00AF38C2">
        <w:rPr>
          <w:rFonts w:cs="Times New Roman"/>
          <w:color w:val="313231"/>
          <w:sz w:val="24"/>
          <w:szCs w:val="24"/>
        </w:rPr>
        <w:t xml:space="preserve"> </w:t>
      </w:r>
      <w:r w:rsidRPr="00AF38C2">
        <w:rPr>
          <w:rFonts w:cs="Times New Roman"/>
          <w:color w:val="313231"/>
          <w:sz w:val="24"/>
          <w:szCs w:val="24"/>
        </w:rPr>
        <w:t>promotion or new taxes, perhaps on high-sugar drinks)</w:t>
      </w:r>
    </w:p>
    <w:p w:rsidR="00A967C0" w:rsidRPr="00AF38C2" w:rsidRDefault="00A967C0" w:rsidP="00A967C0">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 internal factors such as changes in the sales force,</w:t>
      </w:r>
      <w:r w:rsidR="00151855" w:rsidRPr="00AF38C2">
        <w:rPr>
          <w:rFonts w:cs="Times New Roman"/>
          <w:color w:val="313231"/>
          <w:sz w:val="24"/>
          <w:szCs w:val="24"/>
        </w:rPr>
        <w:t xml:space="preserve"> </w:t>
      </w:r>
      <w:r w:rsidRPr="00AF38C2">
        <w:rPr>
          <w:rFonts w:cs="Times New Roman"/>
          <w:color w:val="313231"/>
          <w:sz w:val="24"/>
          <w:szCs w:val="24"/>
        </w:rPr>
        <w:t>changes in the amount of spending on promotion or</w:t>
      </w:r>
      <w:r w:rsidR="00151855" w:rsidRPr="00AF38C2">
        <w:rPr>
          <w:rFonts w:cs="Times New Roman"/>
          <w:color w:val="313231"/>
          <w:sz w:val="24"/>
          <w:szCs w:val="24"/>
        </w:rPr>
        <w:t xml:space="preserve"> </w:t>
      </w:r>
      <w:r w:rsidRPr="00AF38C2">
        <w:rPr>
          <w:rFonts w:cs="Times New Roman"/>
          <w:color w:val="313231"/>
          <w:sz w:val="24"/>
          <w:szCs w:val="24"/>
        </w:rPr>
        <w:t>the way that the money is being spent, or the launch</w:t>
      </w:r>
      <w:r w:rsidR="00151855" w:rsidRPr="00AF38C2">
        <w:rPr>
          <w:rFonts w:cs="Times New Roman"/>
          <w:color w:val="313231"/>
          <w:sz w:val="24"/>
          <w:szCs w:val="24"/>
        </w:rPr>
        <w:t xml:space="preserve"> </w:t>
      </w:r>
      <w:r w:rsidRPr="00AF38C2">
        <w:rPr>
          <w:rFonts w:cs="Times New Roman"/>
          <w:color w:val="313231"/>
          <w:sz w:val="24"/>
          <w:szCs w:val="24"/>
        </w:rPr>
        <w:t>of a new product.</w:t>
      </w:r>
    </w:p>
    <w:p w:rsidR="00151855" w:rsidRDefault="00151855" w:rsidP="00A967C0">
      <w:pPr>
        <w:autoSpaceDE w:val="0"/>
        <w:autoSpaceDN w:val="0"/>
        <w:adjustRightInd w:val="0"/>
        <w:spacing w:after="0" w:line="240" w:lineRule="auto"/>
        <w:rPr>
          <w:rFonts w:cs="Times New Roman"/>
          <w:color w:val="313231"/>
          <w:sz w:val="24"/>
          <w:szCs w:val="20"/>
        </w:rPr>
      </w:pPr>
    </w:p>
    <w:p w:rsidR="00151855" w:rsidRPr="00AF38C2" w:rsidRDefault="00AF38C2" w:rsidP="00AF38C2">
      <w:pPr>
        <w:autoSpaceDE w:val="0"/>
        <w:autoSpaceDN w:val="0"/>
        <w:adjustRightInd w:val="0"/>
        <w:spacing w:after="0" w:line="240" w:lineRule="auto"/>
        <w:rPr>
          <w:rFonts w:cs="Times New Roman"/>
          <w:color w:val="313231"/>
          <w:sz w:val="24"/>
          <w:szCs w:val="24"/>
        </w:rPr>
      </w:pPr>
      <w:r w:rsidRPr="00AF38C2">
        <w:rPr>
          <w:rFonts w:cs="Times New Roman"/>
          <w:color w:val="313231"/>
          <w:sz w:val="24"/>
          <w:szCs w:val="24"/>
        </w:rPr>
        <w:t xml:space="preserve">In </w:t>
      </w:r>
      <w:r w:rsidRPr="00AF38C2">
        <w:rPr>
          <w:rFonts w:cs="Times New Roman"/>
          <w:color w:val="313231"/>
          <w:sz w:val="24"/>
          <w:szCs w:val="24"/>
          <w:highlight w:val="yellow"/>
        </w:rPr>
        <w:t>most cases the actual sales forecast will not be absolutely</w:t>
      </w:r>
      <w:r w:rsidRPr="00AF38C2">
        <w:rPr>
          <w:rFonts w:cs="Times New Roman"/>
          <w:color w:val="313231"/>
          <w:sz w:val="24"/>
          <w:szCs w:val="24"/>
          <w:highlight w:val="yellow"/>
        </w:rPr>
        <w:t xml:space="preserve"> </w:t>
      </w:r>
      <w:r w:rsidRPr="00AF38C2">
        <w:rPr>
          <w:rFonts w:cs="Times New Roman"/>
          <w:color w:val="313231"/>
          <w:sz w:val="24"/>
          <w:szCs w:val="24"/>
          <w:highlight w:val="yellow"/>
        </w:rPr>
        <w:t>accurate</w:t>
      </w:r>
      <w:r w:rsidRPr="00AF38C2">
        <w:rPr>
          <w:rFonts w:cs="Times New Roman"/>
          <w:color w:val="313231"/>
          <w:sz w:val="24"/>
          <w:szCs w:val="24"/>
        </w:rPr>
        <w:t>. However, this does not make forecasting a</w:t>
      </w:r>
      <w:r>
        <w:rPr>
          <w:rFonts w:cs="Times New Roman"/>
          <w:color w:val="313231"/>
          <w:sz w:val="24"/>
          <w:szCs w:val="24"/>
        </w:rPr>
        <w:t xml:space="preserve"> </w:t>
      </w:r>
      <w:r w:rsidRPr="00AF38C2">
        <w:rPr>
          <w:rFonts w:cs="Times New Roman"/>
          <w:color w:val="313231"/>
          <w:sz w:val="24"/>
          <w:szCs w:val="24"/>
        </w:rPr>
        <w:t xml:space="preserve">waste of time; as long as it can </w:t>
      </w:r>
      <w:r w:rsidRPr="00AF38C2">
        <w:rPr>
          <w:rFonts w:cs="Times New Roman"/>
          <w:color w:val="313231"/>
          <w:sz w:val="24"/>
          <w:szCs w:val="24"/>
          <w:highlight w:val="yellow"/>
        </w:rPr>
        <w:t>provide an estimate</w:t>
      </w:r>
      <w:r w:rsidRPr="00AF38C2">
        <w:rPr>
          <w:rFonts w:cs="Times New Roman"/>
          <w:color w:val="313231"/>
          <w:sz w:val="24"/>
          <w:szCs w:val="24"/>
        </w:rPr>
        <w:t xml:space="preserve"> that</w:t>
      </w:r>
      <w:r>
        <w:rPr>
          <w:rFonts w:cs="Times New Roman"/>
          <w:color w:val="313231"/>
          <w:sz w:val="24"/>
          <w:szCs w:val="24"/>
        </w:rPr>
        <w:t xml:space="preserve"> </w:t>
      </w:r>
      <w:r w:rsidRPr="00AF38C2">
        <w:rPr>
          <w:rFonts w:cs="Times New Roman"/>
          <w:color w:val="313231"/>
          <w:sz w:val="24"/>
          <w:szCs w:val="24"/>
        </w:rPr>
        <w:t xml:space="preserve">is approximately correct, it will have </w:t>
      </w:r>
      <w:r w:rsidRPr="00AF38C2">
        <w:rPr>
          <w:rFonts w:cs="Times New Roman"/>
          <w:color w:val="313231"/>
          <w:sz w:val="24"/>
          <w:szCs w:val="24"/>
          <w:highlight w:val="yellow"/>
        </w:rPr>
        <w:t>helped the firm</w:t>
      </w:r>
      <w:r w:rsidRPr="00AF38C2">
        <w:rPr>
          <w:rFonts w:cs="Times New Roman"/>
          <w:color w:val="313231"/>
          <w:sz w:val="24"/>
          <w:szCs w:val="24"/>
          <w:highlight w:val="yellow"/>
        </w:rPr>
        <w:t xml:space="preserve"> </w:t>
      </w:r>
      <w:r w:rsidRPr="00AF38C2">
        <w:rPr>
          <w:rFonts w:cs="Times New Roman"/>
          <w:color w:val="313231"/>
          <w:sz w:val="24"/>
          <w:szCs w:val="24"/>
          <w:highlight w:val="yellow"/>
        </w:rPr>
        <w:t>to plan its staffing, funding and production</w:t>
      </w:r>
      <w:r w:rsidRPr="00AF38C2">
        <w:rPr>
          <w:rFonts w:cs="Times New Roman"/>
          <w:color w:val="313231"/>
          <w:sz w:val="24"/>
          <w:szCs w:val="24"/>
        </w:rPr>
        <w:t>. Better to</w:t>
      </w:r>
      <w:r>
        <w:rPr>
          <w:rFonts w:cs="Times New Roman"/>
          <w:color w:val="313231"/>
          <w:sz w:val="24"/>
          <w:szCs w:val="24"/>
        </w:rPr>
        <w:t xml:space="preserve"> </w:t>
      </w:r>
      <w:r w:rsidRPr="00AF38C2">
        <w:rPr>
          <w:rFonts w:cs="Times New Roman"/>
          <w:color w:val="313231"/>
          <w:sz w:val="24"/>
          <w:szCs w:val="24"/>
        </w:rPr>
        <w:t>plan and be approximately right than not plan at all</w:t>
      </w:r>
      <w:r>
        <w:rPr>
          <w:rFonts w:cs="Times New Roman"/>
          <w:color w:val="313231"/>
          <w:sz w:val="24"/>
          <w:szCs w:val="24"/>
        </w:rPr>
        <w:t xml:space="preserve"> </w:t>
      </w:r>
      <w:r w:rsidRPr="00AF38C2">
        <w:rPr>
          <w:rFonts w:cs="Times New Roman"/>
          <w:color w:val="313231"/>
          <w:sz w:val="24"/>
          <w:szCs w:val="24"/>
        </w:rPr>
        <w:t>and be unprepared. However, it is always important to</w:t>
      </w:r>
      <w:r>
        <w:rPr>
          <w:rFonts w:cs="Times New Roman"/>
          <w:color w:val="313231"/>
          <w:sz w:val="24"/>
          <w:szCs w:val="24"/>
        </w:rPr>
        <w:t xml:space="preserve"> </w:t>
      </w:r>
      <w:r w:rsidRPr="00AF38C2">
        <w:rPr>
          <w:rFonts w:cs="Times New Roman"/>
          <w:color w:val="313231"/>
          <w:sz w:val="24"/>
          <w:szCs w:val="24"/>
        </w:rPr>
        <w:t>review your sales forecasts and compare this with what</w:t>
      </w:r>
      <w:r>
        <w:rPr>
          <w:rFonts w:cs="Times New Roman"/>
          <w:color w:val="313231"/>
          <w:sz w:val="24"/>
          <w:szCs w:val="24"/>
        </w:rPr>
        <w:t xml:space="preserve"> </w:t>
      </w:r>
      <w:r w:rsidRPr="00AF38C2">
        <w:rPr>
          <w:rFonts w:cs="Times New Roman"/>
          <w:color w:val="313231"/>
          <w:sz w:val="24"/>
          <w:szCs w:val="24"/>
        </w:rPr>
        <w:t>actually happened; this can help the firm to improve its</w:t>
      </w:r>
      <w:r>
        <w:rPr>
          <w:rFonts w:cs="Times New Roman"/>
          <w:color w:val="313231"/>
          <w:sz w:val="24"/>
          <w:szCs w:val="24"/>
        </w:rPr>
        <w:t xml:space="preserve"> </w:t>
      </w:r>
      <w:r w:rsidRPr="00AF38C2">
        <w:rPr>
          <w:rFonts w:cs="Times New Roman"/>
          <w:color w:val="313231"/>
          <w:sz w:val="24"/>
          <w:szCs w:val="24"/>
        </w:rPr>
        <w:t>forecasting techniques and provide better estimates in</w:t>
      </w:r>
      <w:r>
        <w:rPr>
          <w:rFonts w:cs="Times New Roman"/>
          <w:color w:val="313231"/>
          <w:sz w:val="24"/>
          <w:szCs w:val="24"/>
        </w:rPr>
        <w:t xml:space="preserve"> </w:t>
      </w:r>
      <w:r w:rsidRPr="00AF38C2">
        <w:rPr>
          <w:rFonts w:cs="Times New Roman"/>
          <w:color w:val="313231"/>
          <w:sz w:val="24"/>
          <w:szCs w:val="24"/>
        </w:rPr>
        <w:t>the future.</w:t>
      </w:r>
    </w:p>
    <w:p w:rsidR="00AF38C2" w:rsidRDefault="00AF38C2">
      <w:pPr>
        <w:autoSpaceDE w:val="0"/>
        <w:autoSpaceDN w:val="0"/>
        <w:adjustRightInd w:val="0"/>
        <w:spacing w:after="0" w:line="240" w:lineRule="auto"/>
        <w:rPr>
          <w:rFonts w:cs="Times New Roman"/>
          <w:color w:val="313231"/>
          <w:sz w:val="24"/>
          <w:szCs w:val="24"/>
        </w:rPr>
      </w:pPr>
    </w:p>
    <w:p w:rsidR="00784D9C" w:rsidRDefault="00784D9C">
      <w:pPr>
        <w:rPr>
          <w:rFonts w:ascii="Arial" w:hAnsi="Arial" w:cs="Arial"/>
          <w:b/>
          <w:bCs/>
          <w:color w:val="C1374D"/>
          <w:sz w:val="29"/>
          <w:szCs w:val="29"/>
        </w:rPr>
      </w:pPr>
      <w:r>
        <w:rPr>
          <w:rFonts w:ascii="Arial" w:hAnsi="Arial" w:cs="Arial"/>
          <w:b/>
          <w:bCs/>
          <w:color w:val="C1374D"/>
          <w:sz w:val="29"/>
          <w:szCs w:val="29"/>
        </w:rPr>
        <w:br w:type="page"/>
      </w:r>
    </w:p>
    <w:p w:rsidR="00AF38C2" w:rsidRDefault="00784D9C">
      <w:pPr>
        <w:autoSpaceDE w:val="0"/>
        <w:autoSpaceDN w:val="0"/>
        <w:adjustRightInd w:val="0"/>
        <w:spacing w:after="0" w:line="240" w:lineRule="auto"/>
        <w:rPr>
          <w:rFonts w:ascii="Arial" w:hAnsi="Arial" w:cs="Arial"/>
          <w:b/>
          <w:bCs/>
          <w:color w:val="C1374D"/>
          <w:sz w:val="29"/>
          <w:szCs w:val="29"/>
        </w:rPr>
      </w:pPr>
      <w:r>
        <w:rPr>
          <w:rFonts w:ascii="Arial" w:hAnsi="Arial" w:cs="Arial"/>
          <w:b/>
          <w:bCs/>
          <w:color w:val="C1374D"/>
          <w:sz w:val="29"/>
          <w:szCs w:val="29"/>
        </w:rPr>
        <w:t>Revision questions</w:t>
      </w:r>
    </w:p>
    <w:p w:rsidR="00784D9C" w:rsidRDefault="00784D9C">
      <w:pPr>
        <w:autoSpaceDE w:val="0"/>
        <w:autoSpaceDN w:val="0"/>
        <w:adjustRightInd w:val="0"/>
        <w:spacing w:after="0" w:line="240" w:lineRule="auto"/>
        <w:rPr>
          <w:rFonts w:ascii="Arial" w:hAnsi="Arial" w:cs="Arial"/>
          <w:b/>
          <w:bCs/>
          <w:color w:val="C1374D"/>
          <w:sz w:val="29"/>
          <w:szCs w:val="29"/>
        </w:rPr>
      </w:pPr>
    </w:p>
    <w:p w:rsidR="00784D9C" w:rsidRPr="00784D9C" w:rsidRDefault="00784D9C" w:rsidP="00784D9C">
      <w:pPr>
        <w:autoSpaceDE w:val="0"/>
        <w:autoSpaceDN w:val="0"/>
        <w:adjustRightInd w:val="0"/>
        <w:spacing w:after="0" w:line="240" w:lineRule="auto"/>
        <w:rPr>
          <w:rFonts w:cs="Times New Roman"/>
          <w:color w:val="313231"/>
          <w:sz w:val="24"/>
          <w:szCs w:val="24"/>
        </w:rPr>
      </w:pPr>
      <w:r w:rsidRPr="00784D9C">
        <w:rPr>
          <w:rFonts w:cs="Times New Roman"/>
          <w:color w:val="313231"/>
          <w:sz w:val="24"/>
          <w:szCs w:val="24"/>
        </w:rPr>
        <w:t>1 What is a sales forecast?</w:t>
      </w:r>
      <w:r w:rsidRPr="00784D9C">
        <w:rPr>
          <w:rFonts w:cs="Times New Roman"/>
          <w:b/>
          <w:color w:val="FF0000"/>
          <w:sz w:val="24"/>
          <w:szCs w:val="24"/>
        </w:rPr>
        <w:t xml:space="preserve"> </w:t>
      </w:r>
      <w:r w:rsidRPr="00784D9C">
        <w:rPr>
          <w:rFonts w:cs="Times New Roman"/>
          <w:b/>
          <w:color w:val="FF0000"/>
          <w:sz w:val="24"/>
          <w:szCs w:val="24"/>
        </w:rPr>
        <w:t>(</w:t>
      </w:r>
      <w:r>
        <w:rPr>
          <w:rFonts w:cs="Times New Roman"/>
          <w:b/>
          <w:color w:val="FF0000"/>
          <w:sz w:val="24"/>
          <w:szCs w:val="24"/>
        </w:rPr>
        <w:t>2</w:t>
      </w:r>
      <w:r w:rsidRPr="00784D9C">
        <w:rPr>
          <w:rFonts w:cs="Times New Roman"/>
          <w:b/>
          <w:color w:val="FF0000"/>
          <w:sz w:val="24"/>
          <w:szCs w:val="24"/>
        </w:rPr>
        <w:t>)</w:t>
      </w:r>
    </w:p>
    <w:p w:rsidR="00784D9C" w:rsidRDefault="00784D9C" w:rsidP="00784D9C">
      <w:pPr>
        <w:autoSpaceDE w:val="0"/>
        <w:autoSpaceDN w:val="0"/>
        <w:adjustRightInd w:val="0"/>
        <w:spacing w:after="0" w:line="240" w:lineRule="auto"/>
        <w:rPr>
          <w:rFonts w:cs="Times New Roman"/>
          <w:color w:val="313231"/>
          <w:sz w:val="24"/>
          <w:szCs w:val="24"/>
        </w:rPr>
      </w:pPr>
    </w:p>
    <w:p w:rsidR="00784D9C" w:rsidRPr="00784D9C" w:rsidRDefault="00784D9C" w:rsidP="00784D9C">
      <w:pPr>
        <w:autoSpaceDE w:val="0"/>
        <w:autoSpaceDN w:val="0"/>
        <w:adjustRightInd w:val="0"/>
        <w:spacing w:after="0" w:line="240" w:lineRule="auto"/>
        <w:rPr>
          <w:rFonts w:cs="Times New Roman"/>
          <w:color w:val="313231"/>
          <w:sz w:val="24"/>
          <w:szCs w:val="24"/>
        </w:rPr>
      </w:pPr>
      <w:r w:rsidRPr="00784D9C">
        <w:rPr>
          <w:rFonts w:cs="Times New Roman"/>
          <w:color w:val="313231"/>
          <w:sz w:val="24"/>
          <w:szCs w:val="24"/>
        </w:rPr>
        <w:t>2 Explain how you can show the trend in a</w:t>
      </w:r>
      <w:r>
        <w:rPr>
          <w:rFonts w:cs="Times New Roman"/>
          <w:color w:val="313231"/>
          <w:sz w:val="24"/>
          <w:szCs w:val="24"/>
        </w:rPr>
        <w:t xml:space="preserve"> </w:t>
      </w:r>
      <w:r w:rsidRPr="00784D9C">
        <w:rPr>
          <w:rFonts w:cs="Times New Roman"/>
          <w:color w:val="313231"/>
          <w:sz w:val="24"/>
          <w:szCs w:val="24"/>
        </w:rPr>
        <w:t>series of data.</w:t>
      </w:r>
      <w:r w:rsidRPr="00784D9C">
        <w:rPr>
          <w:rFonts w:cs="Times New Roman"/>
          <w:b/>
          <w:color w:val="FF0000"/>
          <w:sz w:val="24"/>
          <w:szCs w:val="24"/>
        </w:rPr>
        <w:t xml:space="preserve"> </w:t>
      </w:r>
      <w:r w:rsidRPr="00784D9C">
        <w:rPr>
          <w:rFonts w:cs="Times New Roman"/>
          <w:b/>
          <w:color w:val="FF0000"/>
          <w:sz w:val="24"/>
          <w:szCs w:val="24"/>
        </w:rPr>
        <w:t>(</w:t>
      </w:r>
      <w:r>
        <w:rPr>
          <w:rFonts w:cs="Times New Roman"/>
          <w:b/>
          <w:color w:val="FF0000"/>
          <w:sz w:val="24"/>
          <w:szCs w:val="24"/>
        </w:rPr>
        <w:t>4</w:t>
      </w:r>
      <w:r w:rsidRPr="00784D9C">
        <w:rPr>
          <w:rFonts w:cs="Times New Roman"/>
          <w:b/>
          <w:color w:val="FF0000"/>
          <w:sz w:val="24"/>
          <w:szCs w:val="24"/>
        </w:rPr>
        <w:t>)</w:t>
      </w:r>
    </w:p>
    <w:p w:rsidR="00784D9C" w:rsidRDefault="00784D9C" w:rsidP="00784D9C">
      <w:pPr>
        <w:autoSpaceDE w:val="0"/>
        <w:autoSpaceDN w:val="0"/>
        <w:adjustRightInd w:val="0"/>
        <w:spacing w:after="0" w:line="240" w:lineRule="auto"/>
        <w:rPr>
          <w:rFonts w:cs="Times New Roman"/>
          <w:color w:val="313231"/>
          <w:sz w:val="24"/>
          <w:szCs w:val="24"/>
        </w:rPr>
      </w:pPr>
    </w:p>
    <w:p w:rsidR="00784D9C" w:rsidRDefault="00784D9C" w:rsidP="00784D9C">
      <w:pPr>
        <w:autoSpaceDE w:val="0"/>
        <w:autoSpaceDN w:val="0"/>
        <w:adjustRightInd w:val="0"/>
        <w:spacing w:after="0" w:line="240" w:lineRule="auto"/>
        <w:rPr>
          <w:rFonts w:cs="Times New Roman"/>
          <w:color w:val="313231"/>
          <w:sz w:val="24"/>
          <w:szCs w:val="24"/>
        </w:rPr>
      </w:pPr>
      <w:r w:rsidRPr="00784D9C">
        <w:rPr>
          <w:rFonts w:cs="Times New Roman"/>
          <w:color w:val="313231"/>
          <w:sz w:val="24"/>
          <w:szCs w:val="24"/>
        </w:rPr>
        <w:t>3 Explain how two of the following Heinz managers</w:t>
      </w:r>
      <w:r>
        <w:rPr>
          <w:rFonts w:cs="Times New Roman"/>
          <w:color w:val="313231"/>
          <w:sz w:val="24"/>
          <w:szCs w:val="24"/>
        </w:rPr>
        <w:t xml:space="preserve"> </w:t>
      </w:r>
      <w:r w:rsidRPr="00784D9C">
        <w:rPr>
          <w:rFonts w:cs="Times New Roman"/>
          <w:color w:val="313231"/>
          <w:sz w:val="24"/>
          <w:szCs w:val="24"/>
        </w:rPr>
        <w:t>could be helped by two weeks' warning that</w:t>
      </w:r>
      <w:r>
        <w:rPr>
          <w:rFonts w:cs="Times New Roman"/>
          <w:color w:val="313231"/>
          <w:sz w:val="24"/>
          <w:szCs w:val="24"/>
        </w:rPr>
        <w:t xml:space="preserve"> </w:t>
      </w:r>
      <w:r w:rsidRPr="00784D9C">
        <w:rPr>
          <w:rFonts w:cs="Times New Roman"/>
          <w:color w:val="313231"/>
          <w:sz w:val="24"/>
          <w:szCs w:val="24"/>
        </w:rPr>
        <w:t>sales are forecast to rise by 15 per cent:</w:t>
      </w:r>
    </w:p>
    <w:p w:rsidR="00784D9C" w:rsidRPr="00784D9C" w:rsidRDefault="00784D9C" w:rsidP="00784D9C">
      <w:pPr>
        <w:autoSpaceDE w:val="0"/>
        <w:autoSpaceDN w:val="0"/>
        <w:adjustRightInd w:val="0"/>
        <w:spacing w:after="0" w:line="240" w:lineRule="auto"/>
        <w:ind w:firstLine="720"/>
        <w:rPr>
          <w:rFonts w:cs="Times New Roman"/>
          <w:color w:val="313231"/>
          <w:sz w:val="24"/>
          <w:szCs w:val="24"/>
        </w:rPr>
      </w:pPr>
      <w:r w:rsidRPr="00784D9C">
        <w:rPr>
          <w:rFonts w:cs="Times New Roman"/>
          <w:color w:val="313231"/>
          <w:sz w:val="24"/>
          <w:szCs w:val="24"/>
        </w:rPr>
        <w:t xml:space="preserve">a) </w:t>
      </w:r>
      <w:proofErr w:type="gramStart"/>
      <w:r w:rsidRPr="00784D9C">
        <w:rPr>
          <w:rFonts w:cs="Times New Roman"/>
          <w:color w:val="313231"/>
          <w:sz w:val="24"/>
          <w:szCs w:val="24"/>
        </w:rPr>
        <w:t>the</w:t>
      </w:r>
      <w:proofErr w:type="gramEnd"/>
      <w:r w:rsidRPr="00784D9C">
        <w:rPr>
          <w:rFonts w:cs="Times New Roman"/>
          <w:color w:val="313231"/>
          <w:sz w:val="24"/>
          <w:szCs w:val="24"/>
        </w:rPr>
        <w:t xml:space="preserve"> operations manager</w:t>
      </w:r>
    </w:p>
    <w:p w:rsidR="00784D9C" w:rsidRPr="00784D9C" w:rsidRDefault="00784D9C" w:rsidP="00784D9C">
      <w:pPr>
        <w:autoSpaceDE w:val="0"/>
        <w:autoSpaceDN w:val="0"/>
        <w:adjustRightInd w:val="0"/>
        <w:spacing w:after="0" w:line="240" w:lineRule="auto"/>
        <w:ind w:firstLine="720"/>
        <w:rPr>
          <w:rFonts w:cs="Times New Roman"/>
          <w:color w:val="313231"/>
          <w:sz w:val="24"/>
          <w:szCs w:val="24"/>
        </w:rPr>
      </w:pPr>
      <w:r w:rsidRPr="00784D9C">
        <w:rPr>
          <w:rFonts w:cs="Times New Roman"/>
          <w:color w:val="313231"/>
          <w:sz w:val="24"/>
          <w:szCs w:val="24"/>
        </w:rPr>
        <w:t xml:space="preserve">b) </w:t>
      </w:r>
      <w:proofErr w:type="gramStart"/>
      <w:r w:rsidRPr="00784D9C">
        <w:rPr>
          <w:rFonts w:cs="Times New Roman"/>
          <w:color w:val="313231"/>
          <w:sz w:val="24"/>
          <w:szCs w:val="24"/>
        </w:rPr>
        <w:t>the</w:t>
      </w:r>
      <w:proofErr w:type="gramEnd"/>
      <w:r w:rsidRPr="00784D9C">
        <w:rPr>
          <w:rFonts w:cs="Times New Roman"/>
          <w:color w:val="313231"/>
          <w:sz w:val="24"/>
          <w:szCs w:val="24"/>
        </w:rPr>
        <w:t xml:space="preserve"> marketing manager, Heinz Baked Beans</w:t>
      </w:r>
    </w:p>
    <w:p w:rsidR="00784D9C" w:rsidRPr="00784D9C" w:rsidRDefault="00784D9C" w:rsidP="00784D9C">
      <w:pPr>
        <w:autoSpaceDE w:val="0"/>
        <w:autoSpaceDN w:val="0"/>
        <w:adjustRightInd w:val="0"/>
        <w:spacing w:after="0" w:line="240" w:lineRule="auto"/>
        <w:ind w:firstLine="720"/>
        <w:rPr>
          <w:rFonts w:cs="Times New Roman"/>
          <w:color w:val="313231"/>
          <w:sz w:val="24"/>
          <w:szCs w:val="24"/>
        </w:rPr>
      </w:pPr>
      <w:r w:rsidRPr="00784D9C">
        <w:rPr>
          <w:rFonts w:cs="Times New Roman"/>
          <w:color w:val="313231"/>
          <w:sz w:val="24"/>
          <w:szCs w:val="24"/>
        </w:rPr>
        <w:t xml:space="preserve">c) </w:t>
      </w:r>
      <w:proofErr w:type="gramStart"/>
      <w:r w:rsidRPr="00784D9C">
        <w:rPr>
          <w:rFonts w:cs="Times New Roman"/>
          <w:color w:val="313231"/>
          <w:sz w:val="24"/>
          <w:szCs w:val="24"/>
        </w:rPr>
        <w:t>the</w:t>
      </w:r>
      <w:proofErr w:type="gramEnd"/>
      <w:r w:rsidRPr="00784D9C">
        <w:rPr>
          <w:rFonts w:cs="Times New Roman"/>
          <w:color w:val="313231"/>
          <w:sz w:val="24"/>
          <w:szCs w:val="24"/>
        </w:rPr>
        <w:t xml:space="preserve"> personnel manager</w:t>
      </w:r>
    </w:p>
    <w:p w:rsidR="00784D9C" w:rsidRPr="00784D9C" w:rsidRDefault="00784D9C" w:rsidP="00784D9C">
      <w:pPr>
        <w:autoSpaceDE w:val="0"/>
        <w:autoSpaceDN w:val="0"/>
        <w:adjustRightInd w:val="0"/>
        <w:spacing w:after="0" w:line="240" w:lineRule="auto"/>
        <w:ind w:firstLine="720"/>
        <w:rPr>
          <w:rFonts w:cs="Times New Roman"/>
          <w:color w:val="313231"/>
          <w:sz w:val="24"/>
          <w:szCs w:val="24"/>
        </w:rPr>
      </w:pPr>
      <w:r w:rsidRPr="00784D9C">
        <w:rPr>
          <w:rFonts w:cs="Times New Roman"/>
          <w:color w:val="313231"/>
          <w:sz w:val="24"/>
          <w:szCs w:val="24"/>
        </w:rPr>
        <w:t xml:space="preserve">d) </w:t>
      </w:r>
      <w:proofErr w:type="gramStart"/>
      <w:r w:rsidRPr="00784D9C">
        <w:rPr>
          <w:rFonts w:cs="Times New Roman"/>
          <w:color w:val="313231"/>
          <w:sz w:val="24"/>
          <w:szCs w:val="24"/>
        </w:rPr>
        <w:t>the</w:t>
      </w:r>
      <w:proofErr w:type="gramEnd"/>
      <w:r w:rsidRPr="00784D9C">
        <w:rPr>
          <w:rFonts w:cs="Times New Roman"/>
          <w:color w:val="313231"/>
          <w:sz w:val="24"/>
          <w:szCs w:val="24"/>
        </w:rPr>
        <w:t xml:space="preserve"> chief accountant</w:t>
      </w:r>
      <w:r>
        <w:rPr>
          <w:rFonts w:cs="Times New Roman"/>
          <w:color w:val="313231"/>
          <w:sz w:val="24"/>
          <w:szCs w:val="24"/>
        </w:rPr>
        <w:tab/>
      </w:r>
      <w:r>
        <w:rPr>
          <w:rFonts w:cs="Times New Roman"/>
          <w:color w:val="313231"/>
          <w:sz w:val="24"/>
          <w:szCs w:val="24"/>
        </w:rPr>
        <w:tab/>
      </w:r>
      <w:r>
        <w:rPr>
          <w:rFonts w:cs="Times New Roman"/>
          <w:color w:val="313231"/>
          <w:sz w:val="24"/>
          <w:szCs w:val="24"/>
        </w:rPr>
        <w:tab/>
      </w:r>
      <w:r>
        <w:rPr>
          <w:rFonts w:cs="Times New Roman"/>
          <w:color w:val="313231"/>
          <w:sz w:val="24"/>
          <w:szCs w:val="24"/>
        </w:rPr>
        <w:tab/>
      </w:r>
      <w:r w:rsidRPr="00784D9C">
        <w:rPr>
          <w:rFonts w:cs="Times New Roman"/>
          <w:b/>
          <w:color w:val="FF0000"/>
          <w:sz w:val="24"/>
          <w:szCs w:val="24"/>
        </w:rPr>
        <w:t>(</w:t>
      </w:r>
      <w:r>
        <w:rPr>
          <w:rFonts w:cs="Times New Roman"/>
          <w:b/>
          <w:color w:val="FF0000"/>
          <w:sz w:val="24"/>
          <w:szCs w:val="24"/>
        </w:rPr>
        <w:t>8</w:t>
      </w:r>
      <w:r w:rsidRPr="00784D9C">
        <w:rPr>
          <w:rFonts w:cs="Times New Roman"/>
          <w:b/>
          <w:color w:val="FF0000"/>
          <w:sz w:val="24"/>
          <w:szCs w:val="24"/>
        </w:rPr>
        <w:t>)</w:t>
      </w:r>
    </w:p>
    <w:p w:rsidR="00784D9C" w:rsidRPr="00784D9C" w:rsidRDefault="00784D9C" w:rsidP="00784D9C">
      <w:pPr>
        <w:autoSpaceDE w:val="0"/>
        <w:autoSpaceDN w:val="0"/>
        <w:adjustRightInd w:val="0"/>
        <w:spacing w:after="0" w:line="240" w:lineRule="auto"/>
        <w:rPr>
          <w:rFonts w:cs="Times New Roman"/>
          <w:color w:val="313231"/>
          <w:sz w:val="24"/>
          <w:szCs w:val="24"/>
        </w:rPr>
      </w:pPr>
    </w:p>
    <w:p w:rsidR="00784D9C" w:rsidRPr="00784D9C" w:rsidRDefault="00784D9C" w:rsidP="00784D9C">
      <w:pPr>
        <w:autoSpaceDE w:val="0"/>
        <w:autoSpaceDN w:val="0"/>
        <w:adjustRightInd w:val="0"/>
        <w:spacing w:after="0" w:line="240" w:lineRule="auto"/>
        <w:rPr>
          <w:rFonts w:cs="Times New Roman"/>
          <w:color w:val="313231"/>
          <w:sz w:val="24"/>
          <w:szCs w:val="24"/>
        </w:rPr>
      </w:pPr>
      <w:r w:rsidRPr="00784D9C">
        <w:rPr>
          <w:rFonts w:cs="Times New Roman"/>
          <w:color w:val="313231"/>
          <w:sz w:val="24"/>
          <w:szCs w:val="24"/>
        </w:rPr>
        <w:t>4 What do you understand by the term</w:t>
      </w:r>
      <w:r>
        <w:rPr>
          <w:rFonts w:cs="Times New Roman"/>
          <w:color w:val="313231"/>
          <w:sz w:val="24"/>
          <w:szCs w:val="24"/>
        </w:rPr>
        <w:t xml:space="preserve"> </w:t>
      </w:r>
      <w:r w:rsidRPr="00784D9C">
        <w:rPr>
          <w:rFonts w:cs="Times New Roman"/>
          <w:color w:val="313231"/>
          <w:sz w:val="24"/>
          <w:szCs w:val="24"/>
        </w:rPr>
        <w:t>'extrapolation'? Explain how it's used to make</w:t>
      </w:r>
      <w:r>
        <w:rPr>
          <w:rFonts w:cs="Times New Roman"/>
          <w:color w:val="313231"/>
          <w:sz w:val="24"/>
          <w:szCs w:val="24"/>
        </w:rPr>
        <w:t xml:space="preserve"> </w:t>
      </w:r>
      <w:r w:rsidRPr="00784D9C">
        <w:rPr>
          <w:rFonts w:cs="Times New Roman"/>
          <w:color w:val="313231"/>
          <w:sz w:val="24"/>
          <w:szCs w:val="24"/>
        </w:rPr>
        <w:t xml:space="preserve">a sales forecast. </w:t>
      </w:r>
      <w:r w:rsidRPr="00784D9C">
        <w:rPr>
          <w:rFonts w:cs="Times New Roman"/>
          <w:b/>
          <w:color w:val="FF0000"/>
          <w:sz w:val="24"/>
          <w:szCs w:val="24"/>
        </w:rPr>
        <w:t>(6)</w:t>
      </w:r>
    </w:p>
    <w:p w:rsidR="00784D9C" w:rsidRDefault="00784D9C" w:rsidP="00784D9C">
      <w:pPr>
        <w:autoSpaceDE w:val="0"/>
        <w:autoSpaceDN w:val="0"/>
        <w:adjustRightInd w:val="0"/>
        <w:spacing w:after="0" w:line="240" w:lineRule="auto"/>
        <w:rPr>
          <w:rFonts w:cs="Times New Roman"/>
          <w:color w:val="313231"/>
          <w:sz w:val="24"/>
          <w:szCs w:val="24"/>
        </w:rPr>
      </w:pPr>
    </w:p>
    <w:p w:rsidR="00784D9C" w:rsidRDefault="00784D9C" w:rsidP="00784D9C">
      <w:pPr>
        <w:autoSpaceDE w:val="0"/>
        <w:autoSpaceDN w:val="0"/>
        <w:adjustRightInd w:val="0"/>
        <w:spacing w:after="0" w:line="240" w:lineRule="auto"/>
        <w:rPr>
          <w:rFonts w:cs="Times New Roman"/>
          <w:color w:val="313231"/>
          <w:sz w:val="24"/>
          <w:szCs w:val="24"/>
        </w:rPr>
      </w:pPr>
      <w:r w:rsidRPr="00784D9C">
        <w:rPr>
          <w:rFonts w:cs="Times New Roman"/>
          <w:color w:val="313231"/>
          <w:sz w:val="24"/>
          <w:szCs w:val="24"/>
        </w:rPr>
        <w:t>5 Explain how Coca-Cola may be</w:t>
      </w:r>
      <w:r>
        <w:rPr>
          <w:rFonts w:cs="Times New Roman"/>
          <w:color w:val="313231"/>
          <w:sz w:val="24"/>
          <w:szCs w:val="24"/>
        </w:rPr>
        <w:t xml:space="preserve"> </w:t>
      </w:r>
      <w:r w:rsidRPr="00784D9C">
        <w:rPr>
          <w:rFonts w:cs="Times New Roman"/>
          <w:color w:val="313231"/>
          <w:sz w:val="24"/>
          <w:szCs w:val="24"/>
        </w:rPr>
        <w:t>helped by checking for correlations</w:t>
      </w:r>
      <w:r>
        <w:rPr>
          <w:rFonts w:cs="Times New Roman"/>
          <w:color w:val="313231"/>
          <w:sz w:val="24"/>
          <w:szCs w:val="24"/>
        </w:rPr>
        <w:t xml:space="preserve"> </w:t>
      </w:r>
      <w:r w:rsidRPr="00784D9C">
        <w:rPr>
          <w:rFonts w:cs="Times New Roman"/>
          <w:color w:val="313231"/>
          <w:sz w:val="24"/>
          <w:szCs w:val="24"/>
        </w:rPr>
        <w:t>between the following factors:</w:t>
      </w:r>
    </w:p>
    <w:p w:rsidR="00784D9C" w:rsidRPr="00784D9C" w:rsidRDefault="00784D9C" w:rsidP="00784D9C">
      <w:pPr>
        <w:autoSpaceDE w:val="0"/>
        <w:autoSpaceDN w:val="0"/>
        <w:adjustRightInd w:val="0"/>
        <w:spacing w:after="0" w:line="240" w:lineRule="auto"/>
        <w:rPr>
          <w:rFonts w:cs="Times New Roman"/>
          <w:color w:val="313231"/>
          <w:sz w:val="24"/>
          <w:szCs w:val="24"/>
        </w:rPr>
      </w:pPr>
    </w:p>
    <w:p w:rsidR="00784D9C" w:rsidRPr="00784D9C" w:rsidRDefault="00784D9C" w:rsidP="00784D9C">
      <w:pPr>
        <w:autoSpaceDE w:val="0"/>
        <w:autoSpaceDN w:val="0"/>
        <w:adjustRightInd w:val="0"/>
        <w:spacing w:after="0" w:line="240" w:lineRule="auto"/>
        <w:ind w:firstLine="720"/>
        <w:rPr>
          <w:rFonts w:cs="Times New Roman"/>
          <w:color w:val="313231"/>
          <w:sz w:val="24"/>
          <w:szCs w:val="24"/>
        </w:rPr>
      </w:pPr>
      <w:r w:rsidRPr="00784D9C">
        <w:rPr>
          <w:rFonts w:cs="Times New Roman"/>
          <w:color w:val="313231"/>
          <w:sz w:val="24"/>
          <w:szCs w:val="24"/>
        </w:rPr>
        <w:t xml:space="preserve">a) </w:t>
      </w:r>
      <w:r w:rsidRPr="00784D9C">
        <w:rPr>
          <w:rFonts w:cs="Times New Roman"/>
          <w:color w:val="313231"/>
          <w:sz w:val="24"/>
          <w:szCs w:val="24"/>
        </w:rPr>
        <w:t>Sales</w:t>
      </w:r>
      <w:r w:rsidRPr="00784D9C">
        <w:rPr>
          <w:rFonts w:cs="Times New Roman"/>
          <w:color w:val="313231"/>
          <w:sz w:val="24"/>
          <w:szCs w:val="24"/>
        </w:rPr>
        <w:t xml:space="preserve"> and the daily temperature</w:t>
      </w:r>
    </w:p>
    <w:p w:rsidR="00784D9C" w:rsidRPr="00784D9C" w:rsidRDefault="00784D9C" w:rsidP="00784D9C">
      <w:pPr>
        <w:autoSpaceDE w:val="0"/>
        <w:autoSpaceDN w:val="0"/>
        <w:adjustRightInd w:val="0"/>
        <w:spacing w:after="0" w:line="240" w:lineRule="auto"/>
        <w:ind w:firstLine="720"/>
        <w:rPr>
          <w:rFonts w:cs="Times New Roman"/>
          <w:color w:val="313231"/>
          <w:sz w:val="24"/>
          <w:szCs w:val="24"/>
        </w:rPr>
      </w:pPr>
      <w:r w:rsidRPr="00784D9C">
        <w:rPr>
          <w:rFonts w:cs="Times New Roman"/>
          <w:color w:val="313231"/>
          <w:sz w:val="24"/>
          <w:szCs w:val="24"/>
        </w:rPr>
        <w:t xml:space="preserve">b) </w:t>
      </w:r>
      <w:bookmarkStart w:id="0" w:name="_GoBack"/>
      <w:bookmarkEnd w:id="0"/>
      <w:r w:rsidRPr="00784D9C">
        <w:rPr>
          <w:rFonts w:cs="Times New Roman"/>
          <w:color w:val="313231"/>
          <w:sz w:val="24"/>
          <w:szCs w:val="24"/>
        </w:rPr>
        <w:t>Staff</w:t>
      </w:r>
      <w:r w:rsidRPr="00784D9C">
        <w:rPr>
          <w:rFonts w:cs="Times New Roman"/>
          <w:color w:val="313231"/>
          <w:sz w:val="24"/>
          <w:szCs w:val="24"/>
        </w:rPr>
        <w:t xml:space="preserve"> absence levels and the leadership</w:t>
      </w:r>
      <w:r>
        <w:rPr>
          <w:rFonts w:cs="Times New Roman"/>
          <w:color w:val="313231"/>
          <w:sz w:val="24"/>
          <w:szCs w:val="24"/>
        </w:rPr>
        <w:t xml:space="preserve"> </w:t>
      </w:r>
      <w:r w:rsidRPr="00784D9C">
        <w:rPr>
          <w:rFonts w:cs="Times New Roman"/>
          <w:color w:val="313231"/>
          <w:sz w:val="24"/>
          <w:szCs w:val="24"/>
        </w:rPr>
        <w:t xml:space="preserve">style of individual supervisors. </w:t>
      </w:r>
      <w:r w:rsidRPr="00784D9C">
        <w:rPr>
          <w:rFonts w:cs="Times New Roman"/>
          <w:b/>
          <w:color w:val="FF0000"/>
          <w:sz w:val="24"/>
          <w:szCs w:val="24"/>
        </w:rPr>
        <w:t>(6)</w:t>
      </w:r>
    </w:p>
    <w:p w:rsidR="00784D9C" w:rsidRDefault="00784D9C" w:rsidP="00784D9C">
      <w:pPr>
        <w:autoSpaceDE w:val="0"/>
        <w:autoSpaceDN w:val="0"/>
        <w:adjustRightInd w:val="0"/>
        <w:spacing w:after="0" w:line="240" w:lineRule="auto"/>
        <w:rPr>
          <w:rFonts w:cs="Times New Roman"/>
          <w:color w:val="313231"/>
          <w:sz w:val="24"/>
          <w:szCs w:val="24"/>
        </w:rPr>
      </w:pPr>
    </w:p>
    <w:p w:rsidR="00784D9C" w:rsidRDefault="00784D9C" w:rsidP="00784D9C">
      <w:pPr>
        <w:autoSpaceDE w:val="0"/>
        <w:autoSpaceDN w:val="0"/>
        <w:adjustRightInd w:val="0"/>
        <w:spacing w:after="0" w:line="240" w:lineRule="auto"/>
        <w:rPr>
          <w:rFonts w:cs="Times New Roman"/>
          <w:b/>
          <w:color w:val="FF0000"/>
          <w:sz w:val="24"/>
          <w:szCs w:val="24"/>
        </w:rPr>
      </w:pPr>
      <w:r w:rsidRPr="00784D9C">
        <w:rPr>
          <w:rFonts w:cs="Times New Roman"/>
          <w:color w:val="313231"/>
          <w:sz w:val="24"/>
          <w:szCs w:val="24"/>
        </w:rPr>
        <w:t>6 Explain why it is risky to assume cause and</w:t>
      </w:r>
      <w:r>
        <w:rPr>
          <w:rFonts w:cs="Times New Roman"/>
          <w:color w:val="313231"/>
          <w:sz w:val="24"/>
          <w:szCs w:val="24"/>
        </w:rPr>
        <w:t xml:space="preserve"> </w:t>
      </w:r>
      <w:r w:rsidRPr="00784D9C">
        <w:rPr>
          <w:rFonts w:cs="Times New Roman"/>
          <w:color w:val="313231"/>
          <w:sz w:val="24"/>
          <w:szCs w:val="24"/>
        </w:rPr>
        <w:t xml:space="preserve">effect when looking at factors that are correlated. </w:t>
      </w:r>
      <w:r w:rsidRPr="00784D9C">
        <w:rPr>
          <w:rFonts w:cs="Times New Roman"/>
          <w:b/>
          <w:color w:val="FF0000"/>
          <w:sz w:val="24"/>
          <w:szCs w:val="24"/>
        </w:rPr>
        <w:t>(</w:t>
      </w:r>
      <w:r>
        <w:rPr>
          <w:rFonts w:cs="Times New Roman"/>
          <w:b/>
          <w:color w:val="FF0000"/>
          <w:sz w:val="24"/>
          <w:szCs w:val="24"/>
        </w:rPr>
        <w:t>4</w:t>
      </w:r>
      <w:r w:rsidRPr="00784D9C">
        <w:rPr>
          <w:rFonts w:cs="Times New Roman"/>
          <w:b/>
          <w:color w:val="FF0000"/>
          <w:sz w:val="24"/>
          <w:szCs w:val="24"/>
        </w:rPr>
        <w:t>)</w:t>
      </w:r>
    </w:p>
    <w:p w:rsidR="00784D9C" w:rsidRDefault="00784D9C" w:rsidP="00784D9C">
      <w:pPr>
        <w:autoSpaceDE w:val="0"/>
        <w:autoSpaceDN w:val="0"/>
        <w:adjustRightInd w:val="0"/>
        <w:spacing w:after="0" w:line="240" w:lineRule="auto"/>
        <w:rPr>
          <w:rFonts w:cs="Times New Roman"/>
          <w:b/>
          <w:color w:val="FF0000"/>
          <w:sz w:val="24"/>
          <w:szCs w:val="24"/>
        </w:rPr>
      </w:pPr>
    </w:p>
    <w:p w:rsidR="00784D9C" w:rsidRPr="00AF38C2" w:rsidRDefault="00784D9C" w:rsidP="00784D9C">
      <w:pPr>
        <w:autoSpaceDE w:val="0"/>
        <w:autoSpaceDN w:val="0"/>
        <w:adjustRightInd w:val="0"/>
        <w:spacing w:after="0" w:line="240" w:lineRule="auto"/>
        <w:rPr>
          <w:rFonts w:cs="Times New Roman"/>
          <w:color w:val="313231"/>
          <w:sz w:val="24"/>
          <w:szCs w:val="24"/>
        </w:rPr>
      </w:pPr>
    </w:p>
    <w:sectPr w:rsidR="00784D9C" w:rsidRPr="00AF38C2" w:rsidSect="005B4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25A"/>
    <w:multiLevelType w:val="hybridMultilevel"/>
    <w:tmpl w:val="C34CD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62085"/>
    <w:multiLevelType w:val="hybridMultilevel"/>
    <w:tmpl w:val="C34CD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1063A"/>
    <w:multiLevelType w:val="hybridMultilevel"/>
    <w:tmpl w:val="0E42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C532C1"/>
    <w:multiLevelType w:val="multilevel"/>
    <w:tmpl w:val="9E2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4269A1"/>
    <w:multiLevelType w:val="hybridMultilevel"/>
    <w:tmpl w:val="1ACC42FE"/>
    <w:lvl w:ilvl="0" w:tplc="889E7E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A5213"/>
    <w:multiLevelType w:val="hybridMultilevel"/>
    <w:tmpl w:val="BCEE7944"/>
    <w:lvl w:ilvl="0" w:tplc="5DEECA26">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A1C47"/>
    <w:multiLevelType w:val="hybridMultilevel"/>
    <w:tmpl w:val="7396C05C"/>
    <w:lvl w:ilvl="0" w:tplc="51E640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C1504"/>
    <w:multiLevelType w:val="hybridMultilevel"/>
    <w:tmpl w:val="E08E513A"/>
    <w:lvl w:ilvl="0" w:tplc="889E7E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04DBB"/>
    <w:multiLevelType w:val="hybridMultilevel"/>
    <w:tmpl w:val="87AC6EFC"/>
    <w:lvl w:ilvl="0" w:tplc="5DEECA26">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60BF9"/>
    <w:multiLevelType w:val="multilevel"/>
    <w:tmpl w:val="0B6A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EE2A36"/>
    <w:multiLevelType w:val="multilevel"/>
    <w:tmpl w:val="350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37FE6"/>
    <w:multiLevelType w:val="hybridMultilevel"/>
    <w:tmpl w:val="12A0C5D0"/>
    <w:lvl w:ilvl="0" w:tplc="5DEECA26">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2"/>
  </w:num>
  <w:num w:numId="5">
    <w:abstractNumId w:val="11"/>
  </w:num>
  <w:num w:numId="6">
    <w:abstractNumId w:val="8"/>
  </w:num>
  <w:num w:numId="7">
    <w:abstractNumId w:val="5"/>
  </w:num>
  <w:num w:numId="8">
    <w:abstractNumId w:val="7"/>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5F"/>
    <w:rsid w:val="00151855"/>
    <w:rsid w:val="001E4406"/>
    <w:rsid w:val="005B4B5F"/>
    <w:rsid w:val="005D30E0"/>
    <w:rsid w:val="005D4F6E"/>
    <w:rsid w:val="00784D9C"/>
    <w:rsid w:val="007D55E9"/>
    <w:rsid w:val="00880B81"/>
    <w:rsid w:val="00A967C0"/>
    <w:rsid w:val="00AF38C2"/>
    <w:rsid w:val="00C51F44"/>
    <w:rsid w:val="00C6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4B5F"/>
    <w:rPr>
      <w:b/>
      <w:bCs/>
    </w:rPr>
  </w:style>
  <w:style w:type="paragraph" w:styleId="BalloonText">
    <w:name w:val="Balloon Text"/>
    <w:basedOn w:val="Normal"/>
    <w:link w:val="BalloonTextChar"/>
    <w:uiPriority w:val="99"/>
    <w:semiHidden/>
    <w:unhideWhenUsed/>
    <w:rsid w:val="005B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5F"/>
    <w:rPr>
      <w:rFonts w:ascii="Tahoma" w:hAnsi="Tahoma" w:cs="Tahoma"/>
      <w:sz w:val="16"/>
      <w:szCs w:val="16"/>
    </w:rPr>
  </w:style>
  <w:style w:type="paragraph" w:styleId="ListParagraph">
    <w:name w:val="List Paragraph"/>
    <w:basedOn w:val="Normal"/>
    <w:uiPriority w:val="34"/>
    <w:qFormat/>
    <w:rsid w:val="005B4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4B5F"/>
    <w:rPr>
      <w:b/>
      <w:bCs/>
    </w:rPr>
  </w:style>
  <w:style w:type="paragraph" w:styleId="BalloonText">
    <w:name w:val="Balloon Text"/>
    <w:basedOn w:val="Normal"/>
    <w:link w:val="BalloonTextChar"/>
    <w:uiPriority w:val="99"/>
    <w:semiHidden/>
    <w:unhideWhenUsed/>
    <w:rsid w:val="005B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5F"/>
    <w:rPr>
      <w:rFonts w:ascii="Tahoma" w:hAnsi="Tahoma" w:cs="Tahoma"/>
      <w:sz w:val="16"/>
      <w:szCs w:val="16"/>
    </w:rPr>
  </w:style>
  <w:style w:type="paragraph" w:styleId="ListParagraph">
    <w:name w:val="List Paragraph"/>
    <w:basedOn w:val="Normal"/>
    <w:uiPriority w:val="34"/>
    <w:qFormat/>
    <w:rsid w:val="005B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0505">
      <w:bodyDiv w:val="1"/>
      <w:marLeft w:val="0"/>
      <w:marRight w:val="0"/>
      <w:marTop w:val="0"/>
      <w:marBottom w:val="0"/>
      <w:divBdr>
        <w:top w:val="none" w:sz="0" w:space="0" w:color="auto"/>
        <w:left w:val="none" w:sz="0" w:space="0" w:color="auto"/>
        <w:bottom w:val="none" w:sz="0" w:space="0" w:color="auto"/>
        <w:right w:val="none" w:sz="0" w:space="0" w:color="auto"/>
      </w:divBdr>
      <w:divsChild>
        <w:div w:id="1386635438">
          <w:marLeft w:val="0"/>
          <w:marRight w:val="0"/>
          <w:marTop w:val="0"/>
          <w:marBottom w:val="0"/>
          <w:divBdr>
            <w:top w:val="single" w:sz="2" w:space="0" w:color="E9E9E9"/>
            <w:left w:val="single" w:sz="2" w:space="0" w:color="E9E9E9"/>
            <w:bottom w:val="single" w:sz="2" w:space="0" w:color="E9E9E9"/>
            <w:right w:val="single" w:sz="2" w:space="0" w:color="E9E9E9"/>
          </w:divBdr>
        </w:div>
        <w:div w:id="1216284026">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603078192">
      <w:bodyDiv w:val="1"/>
      <w:marLeft w:val="0"/>
      <w:marRight w:val="0"/>
      <w:marTop w:val="0"/>
      <w:marBottom w:val="0"/>
      <w:divBdr>
        <w:top w:val="none" w:sz="0" w:space="0" w:color="auto"/>
        <w:left w:val="none" w:sz="0" w:space="0" w:color="auto"/>
        <w:bottom w:val="none" w:sz="0" w:space="0" w:color="auto"/>
        <w:right w:val="none" w:sz="0" w:space="0" w:color="auto"/>
      </w:divBdr>
      <w:divsChild>
        <w:div w:id="590630018">
          <w:marLeft w:val="0"/>
          <w:marRight w:val="0"/>
          <w:marTop w:val="0"/>
          <w:marBottom w:val="0"/>
          <w:divBdr>
            <w:top w:val="single" w:sz="2" w:space="0" w:color="E9E9E9"/>
            <w:left w:val="single" w:sz="2" w:space="0" w:color="E9E9E9"/>
            <w:bottom w:val="single" w:sz="2" w:space="0" w:color="E9E9E9"/>
            <w:right w:val="single" w:sz="2" w:space="0" w:color="E9E9E9"/>
          </w:divBdr>
        </w:div>
        <w:div w:id="1334643033">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1454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publicshared$\Business%20Studies_Com%20Science_Media\New%20Adavanced%20Level%20Business%20Studies\Theme%203\moving%20avera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Monthly sales</c:v>
                </c:pt>
              </c:strCache>
            </c:strRef>
          </c:tx>
          <c:cat>
            <c:strRef>
              <c:f>Sheet1!$A$3:$A$10</c:f>
              <c:strCache>
                <c:ptCount val="8"/>
                <c:pt idx="0">
                  <c:v>January</c:v>
                </c:pt>
                <c:pt idx="1">
                  <c:v>February</c:v>
                </c:pt>
                <c:pt idx="2">
                  <c:v>March</c:v>
                </c:pt>
                <c:pt idx="3">
                  <c:v>April</c:v>
                </c:pt>
                <c:pt idx="4">
                  <c:v>May</c:v>
                </c:pt>
                <c:pt idx="5">
                  <c:v>June</c:v>
                </c:pt>
                <c:pt idx="6">
                  <c:v>July</c:v>
                </c:pt>
                <c:pt idx="7">
                  <c:v>August</c:v>
                </c:pt>
              </c:strCache>
            </c:strRef>
          </c:cat>
          <c:val>
            <c:numRef>
              <c:f>Sheet1!$B$3:$B$10</c:f>
              <c:numCache>
                <c:formatCode>_-[$£-809]* #,##0_-;\-[$£-809]* #,##0_-;_-[$£-809]* "-"??_-;_-@_-</c:formatCode>
                <c:ptCount val="8"/>
                <c:pt idx="0">
                  <c:v>48000</c:v>
                </c:pt>
                <c:pt idx="1">
                  <c:v>57000</c:v>
                </c:pt>
                <c:pt idx="2">
                  <c:v>51000</c:v>
                </c:pt>
                <c:pt idx="3">
                  <c:v>39000</c:v>
                </c:pt>
                <c:pt idx="4">
                  <c:v>53000</c:v>
                </c:pt>
                <c:pt idx="5">
                  <c:v>47000</c:v>
                </c:pt>
                <c:pt idx="6">
                  <c:v>36000</c:v>
                </c:pt>
                <c:pt idx="7">
                  <c:v>51000</c:v>
                </c:pt>
              </c:numCache>
            </c:numRef>
          </c:val>
          <c:smooth val="0"/>
        </c:ser>
        <c:ser>
          <c:idx val="2"/>
          <c:order val="1"/>
          <c:tx>
            <c:strRef>
              <c:f>Sheet1!$D$2</c:f>
              <c:strCache>
                <c:ptCount val="1"/>
                <c:pt idx="0">
                  <c:v>Centred - 3 months average</c:v>
                </c:pt>
              </c:strCache>
            </c:strRef>
          </c:tx>
          <c:cat>
            <c:strRef>
              <c:f>Sheet1!$A$3:$A$10</c:f>
              <c:strCache>
                <c:ptCount val="8"/>
                <c:pt idx="0">
                  <c:v>January</c:v>
                </c:pt>
                <c:pt idx="1">
                  <c:v>February</c:v>
                </c:pt>
                <c:pt idx="2">
                  <c:v>March</c:v>
                </c:pt>
                <c:pt idx="3">
                  <c:v>April</c:v>
                </c:pt>
                <c:pt idx="4">
                  <c:v>May</c:v>
                </c:pt>
                <c:pt idx="5">
                  <c:v>June</c:v>
                </c:pt>
                <c:pt idx="6">
                  <c:v>July</c:v>
                </c:pt>
                <c:pt idx="7">
                  <c:v>August</c:v>
                </c:pt>
              </c:strCache>
            </c:strRef>
          </c:cat>
          <c:val>
            <c:numRef>
              <c:f>Sheet1!$D$3:$D$10</c:f>
              <c:numCache>
                <c:formatCode>_-[$£-809]* #,##0_-;\-[$£-809]* #,##0_-;_-[$£-809]* "-"??_-;_-@_-</c:formatCode>
                <c:ptCount val="8"/>
                <c:pt idx="1">
                  <c:v>52000</c:v>
                </c:pt>
                <c:pt idx="2">
                  <c:v>49000</c:v>
                </c:pt>
                <c:pt idx="3">
                  <c:v>47700</c:v>
                </c:pt>
                <c:pt idx="4">
                  <c:v>46300</c:v>
                </c:pt>
                <c:pt idx="5">
                  <c:v>45300</c:v>
                </c:pt>
                <c:pt idx="6">
                  <c:v>44700</c:v>
                </c:pt>
              </c:numCache>
            </c:numRef>
          </c:val>
          <c:smooth val="0"/>
        </c:ser>
        <c:dLbls>
          <c:showLegendKey val="0"/>
          <c:showVal val="0"/>
          <c:showCatName val="0"/>
          <c:showSerName val="0"/>
          <c:showPercent val="0"/>
          <c:showBubbleSize val="0"/>
        </c:dLbls>
        <c:marker val="1"/>
        <c:smooth val="0"/>
        <c:axId val="87473152"/>
        <c:axId val="152828928"/>
      </c:lineChart>
      <c:catAx>
        <c:axId val="87473152"/>
        <c:scaling>
          <c:orientation val="minMax"/>
        </c:scaling>
        <c:delete val="0"/>
        <c:axPos val="b"/>
        <c:majorTickMark val="out"/>
        <c:minorTickMark val="none"/>
        <c:tickLblPos val="nextTo"/>
        <c:crossAx val="152828928"/>
        <c:crosses val="autoZero"/>
        <c:auto val="1"/>
        <c:lblAlgn val="ctr"/>
        <c:lblOffset val="100"/>
        <c:noMultiLvlLbl val="0"/>
      </c:catAx>
      <c:valAx>
        <c:axId val="152828928"/>
        <c:scaling>
          <c:orientation val="minMax"/>
          <c:min val="0"/>
        </c:scaling>
        <c:delete val="0"/>
        <c:axPos val="l"/>
        <c:majorGridlines/>
        <c:numFmt formatCode="_-[$£-809]* #,##0_-;\-[$£-809]* #,##0_-;_-[$£-809]* &quot;-&quot;??_-;_-@_-" sourceLinked="1"/>
        <c:majorTickMark val="out"/>
        <c:minorTickMark val="none"/>
        <c:tickLblPos val="nextTo"/>
        <c:crossAx val="874731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7</cp:revision>
  <dcterms:created xsi:type="dcterms:W3CDTF">2018-12-14T15:20:00Z</dcterms:created>
  <dcterms:modified xsi:type="dcterms:W3CDTF">2018-12-14T16:21:00Z</dcterms:modified>
</cp:coreProperties>
</file>