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52F" w:rsidRPr="000F609F" w:rsidRDefault="0037452F" w:rsidP="0037452F">
      <w:pPr>
        <w:jc w:val="center"/>
        <w:rPr>
          <w:sz w:val="40"/>
          <w:szCs w:val="40"/>
          <w:u w:val="single"/>
        </w:rPr>
      </w:pPr>
      <w:r w:rsidRPr="000F609F">
        <w:rPr>
          <w:rFonts w:ascii="AQAChevinPro-DemiBold" w:hAnsi="AQAChevinPro-DemiBold"/>
          <w:color w:val="522E91"/>
          <w:sz w:val="40"/>
          <w:szCs w:val="40"/>
          <w:u w:val="single"/>
        </w:rPr>
        <w:t>AQA Specificati</w:t>
      </w:r>
      <w:r w:rsidR="000F609F" w:rsidRPr="000F609F">
        <w:rPr>
          <w:rFonts w:ascii="AQAChevinPro-DemiBold" w:hAnsi="AQAChevinPro-DemiBold"/>
          <w:color w:val="522E91"/>
          <w:sz w:val="40"/>
          <w:szCs w:val="40"/>
          <w:u w:val="single"/>
        </w:rPr>
        <w:t>on: 3.1.1.3 Buddhist Practices</w:t>
      </w:r>
    </w:p>
    <w:p w:rsidR="00623D08" w:rsidRDefault="007506D5" w:rsidP="00623D08">
      <w:pPr>
        <w:jc w:val="both"/>
        <w:rPr>
          <w:rFonts w:ascii="AQAChevinPro-DemiBold" w:hAnsi="AQAChevinPro-DemiBold"/>
          <w:color w:val="522E91"/>
          <w:sz w:val="26"/>
          <w:szCs w:val="26"/>
        </w:rPr>
      </w:pPr>
      <w:r>
        <w:rPr>
          <w:rFonts w:ascii="AQAChevinPro-DemiBold" w:hAnsi="AQAChevinPro-DemiBold"/>
          <w:color w:val="522E91"/>
          <w:sz w:val="26"/>
          <w:szCs w:val="26"/>
        </w:rPr>
        <w:t>Worship and festivals</w:t>
      </w:r>
    </w:p>
    <w:p w:rsidR="00C67DF3" w:rsidRDefault="007506D5" w:rsidP="00623D08">
      <w:pPr>
        <w:jc w:val="both"/>
        <w:rPr>
          <w:rFonts w:ascii="HelveticaNeueLTStd-Roman" w:hAnsi="HelveticaNeueLTStd-Roman"/>
          <w:color w:val="000000"/>
        </w:rPr>
      </w:pPr>
      <w:r>
        <w:rPr>
          <w:rFonts w:ascii="HelveticaNeueLTStd-Roman" w:hAnsi="HelveticaNeueLTStd-Roman"/>
          <w:color w:val="000000"/>
        </w:rPr>
        <w:t>• The nature, use and importance of Buddhist places of worship including temples, shrines,</w:t>
      </w:r>
      <w:r w:rsidR="00C67DF3">
        <w:rPr>
          <w:rFonts w:ascii="HelveticaNeueLTStd-Roman" w:hAnsi="HelveticaNeueLTStd-Roman"/>
          <w:color w:val="000000"/>
        </w:rPr>
        <w:t xml:space="preserve"> </w:t>
      </w:r>
      <w:r>
        <w:rPr>
          <w:rFonts w:ascii="HelveticaNeueLTStd-Roman" w:hAnsi="HelveticaNeueLTStd-Roman"/>
          <w:color w:val="000000"/>
        </w:rPr>
        <w:t>monasteries (viharas), halls for meditation or learning (gompas) and their key features including</w:t>
      </w:r>
      <w:r w:rsidR="00C67DF3">
        <w:rPr>
          <w:rFonts w:ascii="HelveticaNeueLTStd-Roman" w:hAnsi="HelveticaNeueLTStd-Roman"/>
          <w:color w:val="000000"/>
        </w:rPr>
        <w:t xml:space="preserve"> </w:t>
      </w:r>
      <w:r>
        <w:rPr>
          <w:rFonts w:ascii="HelveticaNeueLTStd-Roman" w:hAnsi="HelveticaNeueLTStd-Roman"/>
          <w:color w:val="000000"/>
        </w:rPr>
        <w:t>Buddha rupa, artefacts and offerings.</w:t>
      </w:r>
      <w:r w:rsidR="00C67DF3">
        <w:rPr>
          <w:rFonts w:ascii="HelveticaNeueLTStd-Roman" w:hAnsi="HelveticaNeueLTStd-Roman"/>
          <w:color w:val="000000"/>
        </w:rPr>
        <w:t xml:space="preserve"> </w:t>
      </w:r>
    </w:p>
    <w:p w:rsidR="00C67DF3" w:rsidRDefault="007506D5" w:rsidP="00623D08">
      <w:pPr>
        <w:jc w:val="both"/>
        <w:rPr>
          <w:rFonts w:ascii="HelveticaNeueLTStd-Roman" w:hAnsi="HelveticaNeueLTStd-Roman"/>
          <w:color w:val="000000"/>
        </w:rPr>
      </w:pPr>
      <w:r>
        <w:rPr>
          <w:rFonts w:ascii="HelveticaNeueLTStd-Roman" w:hAnsi="HelveticaNeueLTStd-Roman"/>
          <w:color w:val="000000"/>
        </w:rPr>
        <w:t xml:space="preserve">• Puja, the </w:t>
      </w:r>
      <w:r w:rsidR="00623D08">
        <w:rPr>
          <w:rFonts w:ascii="HelveticaNeueLTStd-Roman" w:hAnsi="HelveticaNeueLTStd-Roman"/>
          <w:color w:val="000000"/>
        </w:rPr>
        <w:t>significance</w:t>
      </w:r>
      <w:r>
        <w:rPr>
          <w:rFonts w:ascii="HelveticaNeueLTStd-Roman" w:hAnsi="HelveticaNeueLTStd-Roman"/>
          <w:color w:val="000000"/>
        </w:rPr>
        <w:t xml:space="preserve"> and role of puja/devotional ritual in the home and in the temple, including</w:t>
      </w:r>
      <w:r w:rsidR="00C67DF3">
        <w:rPr>
          <w:rFonts w:ascii="HelveticaNeueLTStd-Roman" w:hAnsi="HelveticaNeueLTStd-Roman"/>
          <w:color w:val="000000"/>
        </w:rPr>
        <w:t xml:space="preserve"> </w:t>
      </w:r>
      <w:r>
        <w:rPr>
          <w:rFonts w:ascii="HelveticaNeueLTStd-Roman" w:hAnsi="HelveticaNeueLTStd-Roman"/>
          <w:color w:val="000000"/>
        </w:rPr>
        <w:t>chanting, both as a devotional practice and as an aid to mental concentration, mantra recitation, use</w:t>
      </w:r>
      <w:r w:rsidR="00C67DF3">
        <w:rPr>
          <w:rFonts w:ascii="HelveticaNeueLTStd-Roman" w:hAnsi="HelveticaNeueLTStd-Roman"/>
          <w:color w:val="000000"/>
        </w:rPr>
        <w:t xml:space="preserve"> </w:t>
      </w:r>
      <w:r>
        <w:rPr>
          <w:rFonts w:ascii="HelveticaNeueLTStd-Roman" w:hAnsi="HelveticaNeueLTStd-Roman"/>
          <w:color w:val="000000"/>
        </w:rPr>
        <w:t>of malas.</w:t>
      </w:r>
      <w:r w:rsidR="00C67DF3">
        <w:rPr>
          <w:rFonts w:ascii="HelveticaNeueLTStd-Roman" w:hAnsi="HelveticaNeueLTStd-Roman"/>
          <w:color w:val="000000"/>
        </w:rPr>
        <w:t xml:space="preserve"> </w:t>
      </w:r>
    </w:p>
    <w:p w:rsidR="00C67DF3" w:rsidRDefault="007506D5" w:rsidP="00623D08">
      <w:pPr>
        <w:jc w:val="both"/>
        <w:rPr>
          <w:rFonts w:ascii="HelveticaNeueLTStd-Roman" w:hAnsi="HelveticaNeueLTStd-Roman"/>
          <w:color w:val="000000"/>
        </w:rPr>
      </w:pPr>
      <w:r>
        <w:rPr>
          <w:rFonts w:ascii="HelveticaNeueLTStd-Roman" w:hAnsi="HelveticaNeueLTStd-Roman"/>
          <w:color w:val="000000"/>
        </w:rPr>
        <w:t xml:space="preserve">• Meditation, the different aims, </w:t>
      </w:r>
      <w:r w:rsidR="00623D08">
        <w:rPr>
          <w:rFonts w:ascii="HelveticaNeueLTStd-Roman" w:hAnsi="HelveticaNeueLTStd-Roman"/>
          <w:color w:val="000000"/>
        </w:rPr>
        <w:t>significance</w:t>
      </w:r>
      <w:r>
        <w:rPr>
          <w:rFonts w:ascii="HelveticaNeueLTStd-Roman" w:hAnsi="HelveticaNeueLTStd-Roman"/>
          <w:color w:val="000000"/>
        </w:rPr>
        <w:t xml:space="preserve"> and methods of meditation:</w:t>
      </w:r>
      <w:r w:rsidR="00C67DF3">
        <w:rPr>
          <w:rFonts w:ascii="HelveticaNeueLTStd-Roman" w:hAnsi="HelveticaNeueLTStd-Roman"/>
          <w:color w:val="000000"/>
        </w:rPr>
        <w:t xml:space="preserve"> </w:t>
      </w:r>
    </w:p>
    <w:p w:rsidR="00C67DF3" w:rsidRDefault="007506D5" w:rsidP="00015CEF">
      <w:pPr>
        <w:ind w:left="720"/>
        <w:jc w:val="both"/>
        <w:rPr>
          <w:rFonts w:ascii="HelveticaNeueLTStd-Roman" w:hAnsi="HelveticaNeueLTStd-Roman"/>
          <w:color w:val="000000"/>
        </w:rPr>
      </w:pPr>
      <w:r>
        <w:rPr>
          <w:rFonts w:ascii="HelveticaNeueLTStd-Roman" w:hAnsi="HelveticaNeueLTStd-Roman"/>
          <w:color w:val="000000"/>
        </w:rPr>
        <w:t>• Samatha (concentration and tranquillity) including mindfulness of breathing</w:t>
      </w:r>
      <w:r w:rsidR="00C67DF3">
        <w:rPr>
          <w:rFonts w:ascii="HelveticaNeueLTStd-Roman" w:hAnsi="HelveticaNeueLTStd-Roman"/>
          <w:color w:val="000000"/>
        </w:rPr>
        <w:t xml:space="preserve"> </w:t>
      </w:r>
    </w:p>
    <w:p w:rsidR="00C67DF3" w:rsidRDefault="007506D5" w:rsidP="00015CEF">
      <w:pPr>
        <w:ind w:left="720"/>
        <w:jc w:val="both"/>
        <w:rPr>
          <w:rFonts w:ascii="HelveticaNeueLTStd-Roman" w:hAnsi="HelveticaNeueLTStd-Roman"/>
          <w:color w:val="000000"/>
        </w:rPr>
      </w:pPr>
      <w:r>
        <w:rPr>
          <w:rFonts w:ascii="HelveticaNeueLTStd-Roman" w:hAnsi="HelveticaNeueLTStd-Roman"/>
          <w:color w:val="000000"/>
        </w:rPr>
        <w:t>• Vipassana (insight) including zazen</w:t>
      </w:r>
      <w:r w:rsidR="00C67DF3">
        <w:rPr>
          <w:rFonts w:ascii="HelveticaNeueLTStd-Roman" w:hAnsi="HelveticaNeueLTStd-Roman"/>
          <w:color w:val="000000"/>
        </w:rPr>
        <w:t xml:space="preserve"> </w:t>
      </w:r>
    </w:p>
    <w:p w:rsidR="00C67DF3" w:rsidRDefault="007506D5" w:rsidP="00015CEF">
      <w:pPr>
        <w:ind w:left="720"/>
        <w:jc w:val="both"/>
        <w:rPr>
          <w:rFonts w:ascii="HelveticaNeueLTStd-Roman" w:hAnsi="HelveticaNeueLTStd-Roman"/>
          <w:color w:val="000000"/>
        </w:rPr>
      </w:pPr>
      <w:r>
        <w:rPr>
          <w:rFonts w:ascii="HelveticaNeueLTStd-Roman" w:hAnsi="HelveticaNeueLTStd-Roman"/>
          <w:color w:val="000000"/>
        </w:rPr>
        <w:t>• the visualisation of Buddhas and Bodhisattvas.</w:t>
      </w:r>
      <w:r w:rsidR="00C67DF3">
        <w:rPr>
          <w:rFonts w:ascii="HelveticaNeueLTStd-Roman" w:hAnsi="HelveticaNeueLTStd-Roman"/>
          <w:color w:val="000000"/>
        </w:rPr>
        <w:t xml:space="preserve"> </w:t>
      </w:r>
    </w:p>
    <w:p w:rsidR="00A604C2" w:rsidRDefault="007506D5" w:rsidP="00623D08">
      <w:pPr>
        <w:jc w:val="both"/>
        <w:rPr>
          <w:rFonts w:ascii="HelveticaNeueLTStd-Roman" w:hAnsi="HelveticaNeueLTStd-Roman"/>
          <w:color w:val="000000"/>
        </w:rPr>
      </w:pPr>
      <w:r>
        <w:rPr>
          <w:rFonts w:ascii="HelveticaNeueLTStd-Roman" w:hAnsi="HelveticaNeueLTStd-Roman"/>
          <w:color w:val="000000"/>
        </w:rPr>
        <w:t xml:space="preserve">• The practice and </w:t>
      </w:r>
      <w:r w:rsidR="00623D08">
        <w:rPr>
          <w:rFonts w:ascii="HelveticaNeueLTStd-Roman" w:hAnsi="HelveticaNeueLTStd-Roman"/>
          <w:color w:val="000000"/>
        </w:rPr>
        <w:t>significance</w:t>
      </w:r>
      <w:r>
        <w:rPr>
          <w:rFonts w:ascii="HelveticaNeueLTStd-Roman" w:hAnsi="HelveticaNeueLTStd-Roman"/>
          <w:color w:val="000000"/>
        </w:rPr>
        <w:t xml:space="preserve"> of different ceremonies and rituals associated with death and mourning</w:t>
      </w:r>
      <w:r w:rsidR="00623D08">
        <w:rPr>
          <w:rFonts w:ascii="HelveticaNeueLTStd-Roman" w:hAnsi="HelveticaNeueLTStd-Roman"/>
          <w:color w:val="000000"/>
        </w:rPr>
        <w:t xml:space="preserve"> </w:t>
      </w:r>
      <w:r>
        <w:rPr>
          <w:rFonts w:ascii="HelveticaNeueLTStd-Roman" w:hAnsi="HelveticaNeueLTStd-Roman"/>
          <w:color w:val="000000"/>
        </w:rPr>
        <w:t>in Theravada communities and in Japan and Tibet.</w:t>
      </w:r>
    </w:p>
    <w:p w:rsidR="00015CEF" w:rsidRDefault="00015CEF" w:rsidP="00623D08">
      <w:pPr>
        <w:jc w:val="both"/>
        <w:rPr>
          <w:rFonts w:ascii="HelveticaNeueLTStd-Roman" w:hAnsi="HelveticaNeueLTStd-Roman"/>
          <w:color w:val="000000"/>
        </w:rPr>
      </w:pPr>
      <w:r>
        <w:rPr>
          <w:rFonts w:ascii="HelveticaNeueLTStd-Roman" w:hAnsi="HelveticaNeueLTStd-Roman"/>
          <w:color w:val="000000"/>
        </w:rPr>
        <w:t>• Festivals and retreats and their importance to Buddh</w:t>
      </w:r>
      <w:bookmarkStart w:id="0" w:name="_GoBack"/>
      <w:bookmarkEnd w:id="0"/>
      <w:r>
        <w:rPr>
          <w:rFonts w:ascii="HelveticaNeueLTStd-Roman" w:hAnsi="HelveticaNeueLTStd-Roman"/>
          <w:color w:val="000000"/>
        </w:rPr>
        <w:t xml:space="preserve">ists in Great Britain today, including the celebrations, origins and </w:t>
      </w:r>
      <w:r w:rsidR="00CF3351">
        <w:rPr>
          <w:rFonts w:ascii="HelveticaNeueLTStd-Roman" w:hAnsi="HelveticaNeueLTStd-Roman"/>
          <w:color w:val="000000"/>
        </w:rPr>
        <w:t>significance</w:t>
      </w:r>
      <w:r>
        <w:rPr>
          <w:rFonts w:ascii="HelveticaNeueLTStd-Roman" w:hAnsi="HelveticaNeueLTStd-Roman"/>
          <w:color w:val="000000"/>
        </w:rPr>
        <w:t xml:space="preserve"> of:</w:t>
      </w:r>
    </w:p>
    <w:p w:rsidR="00CF3351" w:rsidRDefault="00015CEF" w:rsidP="00015CEF">
      <w:pPr>
        <w:ind w:left="720"/>
        <w:jc w:val="both"/>
        <w:rPr>
          <w:rFonts w:ascii="HelveticaNeueLTStd-Roman" w:hAnsi="HelveticaNeueLTStd-Roman"/>
          <w:color w:val="000000"/>
        </w:rPr>
      </w:pPr>
      <w:r>
        <w:rPr>
          <w:rFonts w:ascii="HelveticaNeueLTStd-Roman" w:hAnsi="HelveticaNeueLTStd-Roman"/>
          <w:color w:val="000000"/>
        </w:rPr>
        <w:t>• Wesak</w:t>
      </w:r>
    </w:p>
    <w:p w:rsidR="00015CEF" w:rsidRDefault="00015CEF" w:rsidP="00015CEF">
      <w:pPr>
        <w:ind w:left="720"/>
        <w:jc w:val="both"/>
        <w:rPr>
          <w:rFonts w:ascii="HelveticaNeueLTStd-Roman" w:hAnsi="HelveticaNeueLTStd-Roman"/>
          <w:color w:val="000000"/>
        </w:rPr>
      </w:pPr>
      <w:r>
        <w:rPr>
          <w:rFonts w:ascii="HelveticaNeueLTStd-Roman" w:hAnsi="HelveticaNeueLTStd-Roman"/>
          <w:color w:val="000000"/>
        </w:rPr>
        <w:t>• Parinirvana Day.</w:t>
      </w:r>
    </w:p>
    <w:p w:rsidR="00015CEF" w:rsidRDefault="00015CEF" w:rsidP="00015CEF">
      <w:pPr>
        <w:jc w:val="both"/>
        <w:rPr>
          <w:rFonts w:ascii="AQAChevinPro-DemiBold" w:hAnsi="AQAChevinPro-DemiBold"/>
          <w:color w:val="522E91"/>
          <w:sz w:val="26"/>
          <w:szCs w:val="26"/>
        </w:rPr>
      </w:pPr>
      <w:r>
        <w:rPr>
          <w:rFonts w:ascii="AQAChevinPro-DemiBold" w:hAnsi="AQAChevinPro-DemiBold"/>
          <w:color w:val="522E91"/>
          <w:sz w:val="26"/>
          <w:szCs w:val="26"/>
        </w:rPr>
        <w:t>Buddhist ethics</w:t>
      </w:r>
    </w:p>
    <w:p w:rsidR="00015CEF" w:rsidRDefault="00015CEF" w:rsidP="00015CEF">
      <w:pPr>
        <w:rPr>
          <w:rFonts w:ascii="HelveticaNeueLTStd-Roman" w:hAnsi="HelveticaNeueLTStd-Roman"/>
          <w:color w:val="000000"/>
        </w:rPr>
      </w:pPr>
      <w:r>
        <w:rPr>
          <w:rFonts w:ascii="HelveticaNeueLTStd-Roman" w:hAnsi="HelveticaNeueLTStd-Roman"/>
          <w:color w:val="000000"/>
        </w:rPr>
        <w:t>• Ethical teaching:</w:t>
      </w:r>
    </w:p>
    <w:p w:rsidR="00015CEF" w:rsidRDefault="00015CEF" w:rsidP="00015CEF">
      <w:pPr>
        <w:ind w:left="720"/>
        <w:rPr>
          <w:rFonts w:ascii="HelveticaNeueLTStd-Roman" w:hAnsi="HelveticaNeueLTStd-Roman"/>
          <w:color w:val="000000"/>
        </w:rPr>
      </w:pPr>
      <w:r>
        <w:rPr>
          <w:rFonts w:ascii="HelveticaNeueLTStd-Roman" w:hAnsi="HelveticaNeueLTStd-Roman"/>
          <w:color w:val="000000"/>
        </w:rPr>
        <w:t>• kamma (karma) and rebirth</w:t>
      </w:r>
      <w:r>
        <w:rPr>
          <w:rFonts w:ascii="HelveticaNeueLTStd-Roman" w:hAnsi="HelveticaNeueLTStd-Roman"/>
          <w:color w:val="000000"/>
        </w:rPr>
        <w:br/>
        <w:t>• compassion (karuna)</w:t>
      </w:r>
      <w:r>
        <w:rPr>
          <w:rFonts w:ascii="HelveticaNeueLTStd-Roman" w:hAnsi="HelveticaNeueLTStd-Roman"/>
          <w:color w:val="000000"/>
        </w:rPr>
        <w:br/>
        <w:t>• loving kindness (metta).</w:t>
      </w:r>
    </w:p>
    <w:p w:rsidR="00015CEF" w:rsidRDefault="00015CEF" w:rsidP="00015CEF">
      <w:pPr>
        <w:rPr>
          <w:rFonts w:ascii="HelveticaNeueLTStd-Roman" w:hAnsi="HelveticaNeueLTStd-Roman"/>
          <w:color w:val="000000"/>
        </w:rPr>
      </w:pPr>
      <w:r>
        <w:rPr>
          <w:rFonts w:ascii="HelveticaNeueLTStd-Roman" w:hAnsi="HelveticaNeueLTStd-Roman"/>
          <w:color w:val="000000"/>
        </w:rPr>
        <w:t>• The Five Moral Precepts:</w:t>
      </w:r>
    </w:p>
    <w:p w:rsidR="00015CEF" w:rsidRDefault="00015CEF" w:rsidP="00015CEF">
      <w:pPr>
        <w:ind w:left="720"/>
        <w:rPr>
          <w:rFonts w:ascii="HelveticaNeueLTStd-Roman" w:hAnsi="HelveticaNeueLTStd-Roman"/>
          <w:color w:val="000000"/>
        </w:rPr>
      </w:pPr>
      <w:r>
        <w:rPr>
          <w:rFonts w:ascii="HelveticaNeueLTStd-Roman" w:hAnsi="HelveticaNeueLTStd-Roman"/>
          <w:color w:val="000000"/>
        </w:rPr>
        <w:t>1.Do not take life</w:t>
      </w:r>
      <w:r w:rsidR="00CF3351">
        <w:rPr>
          <w:rFonts w:ascii="HelveticaNeueLTStd-Roman" w:hAnsi="HelveticaNeueLTStd-Roman"/>
          <w:color w:val="000000"/>
        </w:rPr>
        <w:t>;</w:t>
      </w:r>
      <w:r>
        <w:rPr>
          <w:rFonts w:ascii="HelveticaNeueLTStd-Roman" w:hAnsi="HelveticaNeueLTStd-Roman"/>
          <w:color w:val="000000"/>
        </w:rPr>
        <w:br/>
        <w:t>2.Do not take what is not given</w:t>
      </w:r>
      <w:r w:rsidR="00CF3351">
        <w:rPr>
          <w:rFonts w:ascii="HelveticaNeueLTStd-Roman" w:hAnsi="HelveticaNeueLTStd-Roman"/>
          <w:color w:val="000000"/>
        </w:rPr>
        <w:t>;</w:t>
      </w:r>
      <w:r>
        <w:rPr>
          <w:rFonts w:ascii="HelveticaNeueLTStd-Roman" w:hAnsi="HelveticaNeueLTStd-Roman"/>
          <w:color w:val="000000"/>
        </w:rPr>
        <w:br/>
        <w:t>3.Do not misuse the senses</w:t>
      </w:r>
      <w:r w:rsidR="00CF3351">
        <w:rPr>
          <w:rFonts w:ascii="HelveticaNeueLTStd-Roman" w:hAnsi="HelveticaNeueLTStd-Roman"/>
          <w:color w:val="000000"/>
        </w:rPr>
        <w:t>;</w:t>
      </w:r>
      <w:r>
        <w:rPr>
          <w:rFonts w:ascii="HelveticaNeueLTStd-Roman" w:hAnsi="HelveticaNeueLTStd-Roman"/>
          <w:color w:val="000000"/>
        </w:rPr>
        <w:br/>
        <w:t>4.Do not speak falsehoods</w:t>
      </w:r>
      <w:r w:rsidR="00CF3351">
        <w:rPr>
          <w:rFonts w:ascii="HelveticaNeueLTStd-Roman" w:hAnsi="HelveticaNeueLTStd-Roman"/>
          <w:color w:val="000000"/>
        </w:rPr>
        <w:t>;</w:t>
      </w:r>
      <w:r>
        <w:rPr>
          <w:rFonts w:ascii="HelveticaNeueLTStd-Roman" w:hAnsi="HelveticaNeueLTStd-Roman"/>
          <w:color w:val="000000"/>
        </w:rPr>
        <w:br/>
        <w:t>5.Do not take intoxicants that cloud the mind.</w:t>
      </w:r>
    </w:p>
    <w:p w:rsidR="00015CEF" w:rsidRDefault="00015CEF" w:rsidP="00CF3351">
      <w:r>
        <w:rPr>
          <w:rFonts w:ascii="HelveticaNeueLTStd-Roman" w:hAnsi="HelveticaNeueLTStd-Roman"/>
          <w:color w:val="000000"/>
        </w:rPr>
        <w:t>• The six perfections in the Mahayanan tradition:</w:t>
      </w:r>
      <w:r w:rsidR="00CF3351">
        <w:rPr>
          <w:rFonts w:ascii="HelveticaNeueLTStd-Roman" w:hAnsi="HelveticaNeueLTStd-Roman"/>
          <w:color w:val="000000"/>
        </w:rPr>
        <w:br/>
        <w:t xml:space="preserve">1. </w:t>
      </w:r>
      <w:r>
        <w:rPr>
          <w:rFonts w:ascii="HelveticaNeueLTStd-Roman" w:hAnsi="HelveticaNeueLTStd-Roman"/>
          <w:color w:val="000000"/>
        </w:rPr>
        <w:t>ge</w:t>
      </w:r>
      <w:r w:rsidR="00CF3351">
        <w:rPr>
          <w:rFonts w:ascii="HelveticaNeueLTStd-Roman" w:hAnsi="HelveticaNeueLTStd-Roman"/>
          <w:color w:val="000000"/>
        </w:rPr>
        <w:t>nerosity</w:t>
      </w:r>
      <w:r w:rsidR="00CF3351">
        <w:rPr>
          <w:rFonts w:ascii="HelveticaNeueLTStd-Roman" w:hAnsi="HelveticaNeueLTStd-Roman"/>
          <w:color w:val="000000"/>
        </w:rPr>
        <w:br/>
        <w:t>2. morality</w:t>
      </w:r>
      <w:r w:rsidR="00CF3351">
        <w:rPr>
          <w:rFonts w:ascii="HelveticaNeueLTStd-Roman" w:hAnsi="HelveticaNeueLTStd-Roman"/>
          <w:color w:val="000000"/>
        </w:rPr>
        <w:br/>
        <w:t>3. patience</w:t>
      </w:r>
      <w:r w:rsidR="00CF3351">
        <w:rPr>
          <w:rFonts w:ascii="HelveticaNeueLTStd-Roman" w:hAnsi="HelveticaNeueLTStd-Roman"/>
          <w:color w:val="000000"/>
        </w:rPr>
        <w:br/>
        <w:t>4. energy</w:t>
      </w:r>
      <w:r w:rsidR="00CF3351">
        <w:rPr>
          <w:rFonts w:ascii="HelveticaNeueLTStd-Roman" w:hAnsi="HelveticaNeueLTStd-Roman"/>
          <w:color w:val="000000"/>
        </w:rPr>
        <w:br/>
        <w:t>5.</w:t>
      </w:r>
      <w:r>
        <w:rPr>
          <w:rFonts w:ascii="HelveticaNeueLTStd-Roman" w:hAnsi="HelveticaNeueLTStd-Roman"/>
          <w:color w:val="000000"/>
        </w:rPr>
        <w:t xml:space="preserve"> me</w:t>
      </w:r>
      <w:r w:rsidR="00CF3351">
        <w:rPr>
          <w:rFonts w:ascii="HelveticaNeueLTStd-Roman" w:hAnsi="HelveticaNeueLTStd-Roman"/>
          <w:color w:val="000000"/>
        </w:rPr>
        <w:t>ditation</w:t>
      </w:r>
      <w:r w:rsidR="00CF3351">
        <w:rPr>
          <w:rFonts w:ascii="HelveticaNeueLTStd-Roman" w:hAnsi="HelveticaNeueLTStd-Roman"/>
          <w:color w:val="000000"/>
        </w:rPr>
        <w:br/>
        <w:t xml:space="preserve">6. </w:t>
      </w:r>
      <w:r>
        <w:rPr>
          <w:rFonts w:ascii="HelveticaNeueLTStd-Roman" w:hAnsi="HelveticaNeueLTStd-Roman"/>
          <w:color w:val="000000"/>
        </w:rPr>
        <w:t>wisdom, including how the individual develops these perfections within themselves.</w:t>
      </w:r>
    </w:p>
    <w:sectPr w:rsidR="00015CEF" w:rsidSect="00CF33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QAChevinPro-D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2F"/>
    <w:rsid w:val="00015CEF"/>
    <w:rsid w:val="000F609F"/>
    <w:rsid w:val="0037452F"/>
    <w:rsid w:val="00623D08"/>
    <w:rsid w:val="007506D5"/>
    <w:rsid w:val="00931501"/>
    <w:rsid w:val="00A604C2"/>
    <w:rsid w:val="00C67DF3"/>
    <w:rsid w:val="00CF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0C370"/>
  <w15:docId w15:val="{B2F9CE75-BB76-41F2-99BD-E60E109B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28A192C7</Template>
  <TotalTime>69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 Haughton</cp:lastModifiedBy>
  <cp:revision>6</cp:revision>
  <dcterms:created xsi:type="dcterms:W3CDTF">2018-03-16T13:40:00Z</dcterms:created>
  <dcterms:modified xsi:type="dcterms:W3CDTF">2019-02-12T09:14:00Z</dcterms:modified>
</cp:coreProperties>
</file>