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AC" w:rsidRDefault="00F317AC" w:rsidP="00F317AC"/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160E04" wp14:editId="35248433">
                <wp:simplePos x="0" y="0"/>
                <wp:positionH relativeFrom="column">
                  <wp:posOffset>145415</wp:posOffset>
                </wp:positionH>
                <wp:positionV relativeFrom="paragraph">
                  <wp:posOffset>8255</wp:posOffset>
                </wp:positionV>
                <wp:extent cx="6276975" cy="9429750"/>
                <wp:effectExtent l="38100" t="3810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942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DBD" w:rsidRDefault="007B4DBD" w:rsidP="00FA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0E04" id="Rectangle 2" o:spid="_x0000_s1026" style="position:absolute;margin-left:11.45pt;margin-top:.65pt;width:494.25pt;height:742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" strokeweight="6pt">
                <v:stroke linestyle="thickBetweenThin"/>
                <v:textbox>
                  <w:txbxContent>
                    <w:p w:rsidR="007B4DBD" w:rsidRDefault="007B4DBD" w:rsidP="00FA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9143A1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36CDB8" wp14:editId="647ED499">
                <wp:simplePos x="0" y="0"/>
                <wp:positionH relativeFrom="column">
                  <wp:posOffset>764540</wp:posOffset>
                </wp:positionH>
                <wp:positionV relativeFrom="paragraph">
                  <wp:posOffset>124460</wp:posOffset>
                </wp:positionV>
                <wp:extent cx="5048250" cy="2105025"/>
                <wp:effectExtent l="19050" t="19050" r="38100" b="476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4947" id="Rectangle 3" o:spid="_x0000_s1026" style="position:absolute;margin-left:60.2pt;margin-top:9.8pt;width:397.5pt;height:1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" strokeweight="4.5pt">
                <v:stroke linestyle="thickThin"/>
              </v:rect>
            </w:pict>
          </mc:Fallback>
        </mc:AlternateContent>
      </w:r>
    </w:p>
    <w:p w:rsidR="00F317AC" w:rsidRPr="008C0545" w:rsidRDefault="009D4150" w:rsidP="00F317A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165.95pt;margin-top:12.5pt;width:195.75pt;height:40.5pt;z-index:251663872" strokecolor="#f39">
            <v:fill color2="#f39" rotate="t" focus="-50%" type="gradient"/>
            <v:shadow on="t" opacity="52429f"/>
            <v:textpath style="font-family:&quot;Papyrus&quot;;font-weight:bold;v-text-kern:t" trim="t" fitpath="t" string="Philosophy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9D4150" w:rsidP="00F317AC">
      <w:r>
        <w:rPr>
          <w:rFonts w:ascii="Segoe Print" w:hAnsi="Segoe Print"/>
          <w:noProof/>
        </w:rPr>
        <w:pict>
          <v:shape id="_x0000_s1029" type="#_x0000_t136" style="position:absolute;margin-left:110.45pt;margin-top:6.05pt;width:299.25pt;height:45.75pt;z-index:251659776" fillcolor="#f39" strokecolor="#f39">
            <v:fill recolor="t" rotate="t" focus="50%" type="gradient"/>
            <v:shadow color="#868686"/>
            <v:textpath style="font-family:&quot;Papyrus&quot;;font-weight:bold;v-text-kern:t" trim="t" fitpath="t" string="Evil &amp; Suffering&#10;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7B4DBD" w:rsidP="00F317AC">
      <w:r>
        <w:rPr>
          <w:noProof/>
        </w:rPr>
        <w:pict>
          <v:shape id="_x0000_s1030" type="#_x0000_t136" style="position:absolute;margin-left:166.75pt;margin-top:6.05pt;width:190.9pt;height:26.75pt;z-index:251660800" strokecolor="#f39">
            <v:fill color2="#f39" rotate="t" focus="-50%" type="gradient"/>
            <v:shadow on="t" opacity="52429f"/>
            <v:textpath style="font-family:&quot;Papyrus&quot;;font-weight:bold;v-text-kern:t" trim="t" fitpath="t" string="Year 12 AS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7B4DBD" w:rsidP="00F317A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97.8pt;margin-top:8.65pt;width:143.6pt;height:69.55pt;z-index:251661824" fillcolor="black" strokecolor="navy">
            <v:shadow color="#868686"/>
            <v:textpath style="font-family:&quot;Abadi MT Condensed Light&quot;" fitshape="t" trim="t" string="Beverley High School"/>
          </v:shape>
        </w:pict>
      </w:r>
    </w:p>
    <w:p w:rsidR="00F317AC" w:rsidRPr="008C0545" w:rsidRDefault="007B4DBD" w:rsidP="00F317AC">
      <w:r>
        <w:rPr>
          <w:noProof/>
        </w:rPr>
        <w:drawing>
          <wp:anchor distT="0" distB="0" distL="114300" distR="114300" simplePos="0" relativeHeight="251650048" behindDoc="0" locked="0" layoutInCell="1" allowOverlap="1" wp14:anchorId="4B778C14" wp14:editId="4445B09C">
            <wp:simplePos x="0" y="0"/>
            <wp:positionH relativeFrom="column">
              <wp:posOffset>3053715</wp:posOffset>
            </wp:positionH>
            <wp:positionV relativeFrom="paragraph">
              <wp:posOffset>77470</wp:posOffset>
            </wp:positionV>
            <wp:extent cx="850265" cy="753745"/>
            <wp:effectExtent l="0" t="0" r="6985" b="8255"/>
            <wp:wrapNone/>
            <wp:docPr id="4" name="Picture 4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06662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7B4DBD" w:rsidP="00F317A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199.3pt;margin-top:12.5pt;width:137.15pt;height:24.15pt;z-index:251662848" adj="7200" fillcolor="black" strokecolor="navy">
            <v:shadow color="#868686"/>
            <v:textpath style="font-family:&quot;Abadi MT Condensed Light&quot;;v-text-kern:t" trim="t" fitpath="t" string="RE Department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7B4DBD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CCEAB" wp14:editId="14A16D56">
                <wp:simplePos x="0" y="0"/>
                <wp:positionH relativeFrom="column">
                  <wp:posOffset>745491</wp:posOffset>
                </wp:positionH>
                <wp:positionV relativeFrom="paragraph">
                  <wp:posOffset>140335</wp:posOffset>
                </wp:positionV>
                <wp:extent cx="5105400" cy="4848225"/>
                <wp:effectExtent l="19050" t="19050" r="38100" b="476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DBD" w:rsidRPr="007B4DBD" w:rsidRDefault="007B4DBD" w:rsidP="00F52715">
                            <w:pPr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:rsidR="007B4DBD" w:rsidRPr="009143A1" w:rsidRDefault="007B4DBD" w:rsidP="00F52715">
                            <w:pPr>
                              <w:rPr>
                                <w:rFonts w:ascii="Papyrus" w:hAnsi="Papyrus"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32"/>
                                <w:szCs w:val="28"/>
                                <w:u w:val="single"/>
                              </w:rPr>
                              <w:t>Topic Outline</w:t>
                            </w: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7B4DBD" w:rsidRPr="007B4DBD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16"/>
                                <w:szCs w:val="20"/>
                              </w:rPr>
                            </w:pPr>
                          </w:p>
                          <w:p w:rsidR="007B4DBD" w:rsidRDefault="007B4DBD" w:rsidP="007B4D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The nature of the problem across a range of religious traditions, </w:t>
                            </w:r>
                          </w:p>
                          <w:p w:rsidR="007B4DBD" w:rsidRPr="007B4DBD" w:rsidRDefault="007B4DBD" w:rsidP="007B4DB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8"/>
                                <w:szCs w:val="20"/>
                              </w:rPr>
                            </w:pPr>
                          </w:p>
                          <w:p w:rsidR="007B4DBD" w:rsidRDefault="007B4DBD" w:rsidP="007B4D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types of evil and suffering, moral and non-moral. </w:t>
                            </w:r>
                          </w:p>
                          <w:p w:rsidR="007B4DBD" w:rsidRPr="007B4DBD" w:rsidRDefault="007B4DBD" w:rsidP="007B4DB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8"/>
                                <w:szCs w:val="20"/>
                              </w:rPr>
                            </w:pPr>
                          </w:p>
                          <w:p w:rsidR="007B4DBD" w:rsidRDefault="007B4DBD" w:rsidP="007B4D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The challenge to religious belief posed by the inconsistency of the nature of God and the evident existence of evil and suffering challenging belief in the existence of God.</w:t>
                            </w:r>
                          </w:p>
                          <w:p w:rsidR="007B4DBD" w:rsidRPr="007B4DBD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8"/>
                                <w:szCs w:val="20"/>
                              </w:rPr>
                            </w:pPr>
                          </w:p>
                          <w:p w:rsidR="007B4DBD" w:rsidRPr="007B4DBD" w:rsidRDefault="007B4DBD" w:rsidP="007B4DBD">
                            <w:pPr>
                              <w:pStyle w:val="ListParagraph"/>
                              <w:rPr>
                                <w:rFonts w:ascii="Verdana" w:hAnsi="Verdana"/>
                                <w:i/>
                                <w:szCs w:val="28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i/>
                                <w:sz w:val="20"/>
                                <w:szCs w:val="20"/>
                              </w:rPr>
                              <w:t>With reference to the ideas of D Hume and J Mackie.</w:t>
                            </w:r>
                          </w:p>
                          <w:p w:rsidR="007B4DBD" w:rsidRPr="007B4DBD" w:rsidRDefault="007B4DBD" w:rsidP="007B4DBD">
                            <w:pPr>
                              <w:rPr>
                                <w:rFonts w:ascii="Papyrus" w:hAnsi="Papyrus"/>
                                <w:sz w:val="16"/>
                                <w:szCs w:val="28"/>
                              </w:rPr>
                            </w:pPr>
                          </w:p>
                          <w:p w:rsidR="007B4DBD" w:rsidRPr="007B4DBD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2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2"/>
                                <w:szCs w:val="20"/>
                              </w:rPr>
                              <w:t>Theodicies and solutions to the problem of suffering</w:t>
                            </w:r>
                            <w:r>
                              <w:rPr>
                                <w:rFonts w:ascii="Verdana" w:hAnsi="Verdana" w:cs="Verdana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:rsidR="007B4DBD" w:rsidRPr="005A052C" w:rsidRDefault="007B4DBD" w:rsidP="007B4DBD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5A052C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Belief that creation was good; evil and suffering is a privation of good due to the fall of the angels and man because of the misuse of free will, soul-deciding, significance of reconciliation.</w:t>
                            </w:r>
                          </w:p>
                          <w:p w:rsidR="007B4DBD" w:rsidRPr="005A052C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ind w:left="396" w:hanging="285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:rsidR="007B4DBD" w:rsidRPr="007B4DBD" w:rsidRDefault="007B4DBD" w:rsidP="007B4D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Belief that creation is a mix of good and evil linked to the </w:t>
                            </w:r>
                            <w:proofErr w:type="spellStart"/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vale</w:t>
                            </w:r>
                            <w:proofErr w:type="spellEnd"/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 of soul making theodicy, including free will defence, best of all possible worlds, epistemic distance, eschatological justification.</w:t>
                            </w:r>
                          </w:p>
                          <w:p w:rsidR="007B4DBD" w:rsidRPr="005A052C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ind w:left="396" w:hanging="36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:rsidR="007B4DBD" w:rsidRPr="005A052C" w:rsidRDefault="007B4DBD" w:rsidP="007B4DBD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5A052C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Process theodicy: God is not responsible for evil and suffering, but he is co-sufferer and cannot coerce the free will of human agents.</w:t>
                            </w:r>
                          </w:p>
                          <w:p w:rsidR="007B4DBD" w:rsidRPr="005A052C" w:rsidRDefault="007B4DBD" w:rsidP="007B4DBD">
                            <w:pPr>
                              <w:autoSpaceDE w:val="0"/>
                              <w:autoSpaceDN w:val="0"/>
                              <w:adjustRightInd w:val="0"/>
                              <w:ind w:left="396" w:hanging="36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:rsidR="007B4DBD" w:rsidRPr="007B4DBD" w:rsidRDefault="007B4DBD" w:rsidP="007B4D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7B4DB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Strengths and weaknesses of theodicies and solutions: compatibility or otherwise with modern views about origins of life, nature of God, innocent suffering, hypothesis of life after death.</w:t>
                            </w:r>
                          </w:p>
                          <w:p w:rsidR="007B4DBD" w:rsidRPr="007B4DBD" w:rsidRDefault="007B4DBD" w:rsidP="007B4DBD">
                            <w:pPr>
                              <w:rPr>
                                <w:rFonts w:ascii="Verdana" w:hAnsi="Verdana"/>
                                <w:i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="Verdana"/>
                                <w:szCs w:val="20"/>
                              </w:rPr>
                              <w:br/>
                            </w:r>
                            <w:r w:rsidRPr="007B4DBD">
                              <w:rPr>
                                <w:rFonts w:ascii="Verdana" w:hAnsi="Verdana" w:cs="Verdana"/>
                                <w:i/>
                                <w:sz w:val="20"/>
                                <w:szCs w:val="20"/>
                              </w:rPr>
                              <w:t>With reference to the ideas of Augustine and Irenaeus.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CEAB" id="Rectangle 7" o:spid="_x0000_s1027" style="position:absolute;margin-left:58.7pt;margin-top:11.05pt;width:402pt;height:38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" strokeweight="4.5pt">
                <v:stroke linestyle="thickThin"/>
                <v:textbox>
                  <w:txbxContent>
                    <w:p w:rsidR="007B4DBD" w:rsidRPr="007B4DBD" w:rsidRDefault="007B4DBD" w:rsidP="00F52715">
                      <w:pPr>
                        <w:rPr>
                          <w:sz w:val="10"/>
                          <w:szCs w:val="16"/>
                        </w:rPr>
                      </w:pPr>
                    </w:p>
                    <w:p w:rsidR="007B4DBD" w:rsidRPr="009143A1" w:rsidRDefault="007B4DBD" w:rsidP="00F52715">
                      <w:pPr>
                        <w:rPr>
                          <w:rFonts w:ascii="Papyrus" w:hAnsi="Papyrus"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32"/>
                          <w:szCs w:val="28"/>
                          <w:u w:val="single"/>
                        </w:rPr>
                        <w:t>Topic Outline</w:t>
                      </w:r>
                      <w:r w:rsidRPr="009143A1">
                        <w:rPr>
                          <w:rFonts w:ascii="Papyrus" w:hAnsi="Papyrus"/>
                          <w:sz w:val="32"/>
                          <w:szCs w:val="28"/>
                          <w:u w:val="single"/>
                        </w:rPr>
                        <w:t>:</w:t>
                      </w:r>
                    </w:p>
                    <w:p w:rsidR="007B4DBD" w:rsidRPr="007B4DBD" w:rsidRDefault="007B4DBD" w:rsidP="007B4DB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16"/>
                          <w:szCs w:val="20"/>
                        </w:rPr>
                      </w:pPr>
                    </w:p>
                    <w:p w:rsidR="007B4DBD" w:rsidRDefault="007B4DBD" w:rsidP="007B4D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The nature of the problem across a range of religious traditions, </w:t>
                      </w:r>
                    </w:p>
                    <w:p w:rsidR="007B4DBD" w:rsidRPr="007B4DBD" w:rsidRDefault="007B4DBD" w:rsidP="007B4DBD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8"/>
                          <w:szCs w:val="20"/>
                        </w:rPr>
                      </w:pPr>
                    </w:p>
                    <w:p w:rsidR="007B4DBD" w:rsidRDefault="007B4DBD" w:rsidP="007B4D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types of evil and suffering, moral and non-moral. </w:t>
                      </w:r>
                    </w:p>
                    <w:p w:rsidR="007B4DBD" w:rsidRPr="007B4DBD" w:rsidRDefault="007B4DBD" w:rsidP="007B4DBD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8"/>
                          <w:szCs w:val="20"/>
                        </w:rPr>
                      </w:pPr>
                    </w:p>
                    <w:p w:rsidR="007B4DBD" w:rsidRDefault="007B4DBD" w:rsidP="007B4D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>The challenge to religious belief posed by the inconsistency of the nature of God and the evident existence of evil and suffering challenging belief in the existence of God.</w:t>
                      </w:r>
                    </w:p>
                    <w:p w:rsidR="007B4DBD" w:rsidRPr="007B4DBD" w:rsidRDefault="007B4DBD" w:rsidP="007B4DB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8"/>
                          <w:szCs w:val="20"/>
                        </w:rPr>
                      </w:pPr>
                    </w:p>
                    <w:p w:rsidR="007B4DBD" w:rsidRPr="007B4DBD" w:rsidRDefault="007B4DBD" w:rsidP="007B4DBD">
                      <w:pPr>
                        <w:pStyle w:val="ListParagraph"/>
                        <w:rPr>
                          <w:rFonts w:ascii="Verdana" w:hAnsi="Verdana"/>
                          <w:i/>
                          <w:szCs w:val="28"/>
                        </w:rPr>
                      </w:pPr>
                      <w:r w:rsidRPr="007B4DBD">
                        <w:rPr>
                          <w:rFonts w:ascii="Verdana" w:hAnsi="Verdana" w:cs="Verdana"/>
                          <w:i/>
                          <w:sz w:val="20"/>
                          <w:szCs w:val="20"/>
                        </w:rPr>
                        <w:t>With reference to the ideas of D Hume and J Mackie.</w:t>
                      </w:r>
                    </w:p>
                    <w:p w:rsidR="007B4DBD" w:rsidRPr="007B4DBD" w:rsidRDefault="007B4DBD" w:rsidP="007B4DBD">
                      <w:pPr>
                        <w:rPr>
                          <w:rFonts w:ascii="Papyrus" w:hAnsi="Papyrus"/>
                          <w:sz w:val="16"/>
                          <w:szCs w:val="28"/>
                        </w:rPr>
                      </w:pPr>
                    </w:p>
                    <w:p w:rsidR="007B4DBD" w:rsidRPr="007B4DBD" w:rsidRDefault="007B4DBD" w:rsidP="007B4DB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2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2"/>
                          <w:szCs w:val="20"/>
                        </w:rPr>
                        <w:t>Theodicies and solutions to the problem of suffering</w:t>
                      </w:r>
                      <w:r>
                        <w:rPr>
                          <w:rFonts w:ascii="Verdana" w:hAnsi="Verdana" w:cs="Verdana"/>
                          <w:sz w:val="22"/>
                          <w:szCs w:val="20"/>
                        </w:rPr>
                        <w:t>:</w:t>
                      </w:r>
                    </w:p>
                    <w:p w:rsidR="007B4DBD" w:rsidRPr="005A052C" w:rsidRDefault="007B4DBD" w:rsidP="007B4DBD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5A052C">
                        <w:rPr>
                          <w:rFonts w:ascii="Verdana" w:hAnsi="Verdana" w:cs="Verdana"/>
                          <w:sz w:val="20"/>
                          <w:szCs w:val="20"/>
                        </w:rPr>
                        <w:t>Belief that creation was good; evil and suffering is a privation of good due to the fall of the angels and man because of the misuse of free will, soul-deciding, significance of reconciliation.</w:t>
                      </w:r>
                    </w:p>
                    <w:p w:rsidR="007B4DBD" w:rsidRPr="005A052C" w:rsidRDefault="007B4DBD" w:rsidP="007B4DBD">
                      <w:pPr>
                        <w:autoSpaceDE w:val="0"/>
                        <w:autoSpaceDN w:val="0"/>
                        <w:adjustRightInd w:val="0"/>
                        <w:ind w:left="396" w:hanging="285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</w:p>
                    <w:p w:rsidR="007B4DBD" w:rsidRPr="007B4DBD" w:rsidRDefault="007B4DBD" w:rsidP="007B4D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Belief that creation is a mix of good and evil linked to the </w:t>
                      </w:r>
                      <w:proofErr w:type="spellStart"/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>vale</w:t>
                      </w:r>
                      <w:proofErr w:type="spellEnd"/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 of soul making theodicy, including free will defence, best of all possible worlds, epistemic distance, eschatological justification.</w:t>
                      </w:r>
                    </w:p>
                    <w:p w:rsidR="007B4DBD" w:rsidRPr="005A052C" w:rsidRDefault="007B4DBD" w:rsidP="007B4DBD">
                      <w:pPr>
                        <w:autoSpaceDE w:val="0"/>
                        <w:autoSpaceDN w:val="0"/>
                        <w:adjustRightInd w:val="0"/>
                        <w:ind w:left="396" w:hanging="36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</w:p>
                    <w:p w:rsidR="007B4DBD" w:rsidRPr="005A052C" w:rsidRDefault="007B4DBD" w:rsidP="007B4DBD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5A052C">
                        <w:rPr>
                          <w:rFonts w:ascii="Verdana" w:hAnsi="Verdana" w:cs="Verdana"/>
                          <w:sz w:val="20"/>
                          <w:szCs w:val="20"/>
                        </w:rPr>
                        <w:t>Process theodicy: God is not responsible for evil and suffering, but he is co-sufferer and cannot coerce the free will of human agents.</w:t>
                      </w:r>
                    </w:p>
                    <w:p w:rsidR="007B4DBD" w:rsidRPr="005A052C" w:rsidRDefault="007B4DBD" w:rsidP="007B4DBD">
                      <w:pPr>
                        <w:autoSpaceDE w:val="0"/>
                        <w:autoSpaceDN w:val="0"/>
                        <w:adjustRightInd w:val="0"/>
                        <w:ind w:left="396" w:hanging="36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</w:p>
                    <w:p w:rsidR="007B4DBD" w:rsidRPr="007B4DBD" w:rsidRDefault="007B4DBD" w:rsidP="007B4D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 w:rsidRPr="007B4DBD">
                        <w:rPr>
                          <w:rFonts w:ascii="Verdana" w:hAnsi="Verdana" w:cs="Verdana"/>
                          <w:sz w:val="20"/>
                          <w:szCs w:val="20"/>
                        </w:rPr>
                        <w:t>Strengths and weaknesses of theodicies and solutions: compatibility or otherwise with modern views about origins of life, nature of God, innocent suffering, hypothesis of life after death.</w:t>
                      </w:r>
                    </w:p>
                    <w:p w:rsidR="007B4DBD" w:rsidRPr="007B4DBD" w:rsidRDefault="007B4DBD" w:rsidP="007B4DBD">
                      <w:pPr>
                        <w:rPr>
                          <w:rFonts w:ascii="Verdana" w:hAnsi="Verdana"/>
                          <w:i/>
                          <w:sz w:val="32"/>
                          <w:szCs w:val="28"/>
                        </w:rPr>
                      </w:pPr>
                      <w:r>
                        <w:rPr>
                          <w:rFonts w:cs="Verdana"/>
                          <w:szCs w:val="20"/>
                        </w:rPr>
                        <w:br/>
                      </w:r>
                      <w:r w:rsidRPr="007B4DBD">
                        <w:rPr>
                          <w:rFonts w:ascii="Verdana" w:hAnsi="Verdana" w:cs="Verdana"/>
                          <w:i/>
                          <w:sz w:val="20"/>
                          <w:szCs w:val="20"/>
                        </w:rPr>
                        <w:t>With reference to the ideas of Augustine and Irenaeus.</w:t>
                      </w: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7B4DBD" w:rsidP="00F317AC">
      <w:r>
        <w:rPr>
          <w:noProof/>
        </w:rPr>
        <w:drawing>
          <wp:anchor distT="0" distB="0" distL="114300" distR="114300" simplePos="0" relativeHeight="251661312" behindDoc="0" locked="0" layoutInCell="1" allowOverlap="1" wp14:anchorId="28EA58FE" wp14:editId="4164C677">
            <wp:simplePos x="0" y="0"/>
            <wp:positionH relativeFrom="column">
              <wp:posOffset>5079365</wp:posOffset>
            </wp:positionH>
            <wp:positionV relativeFrom="paragraph">
              <wp:posOffset>147955</wp:posOffset>
            </wp:positionV>
            <wp:extent cx="609600" cy="609600"/>
            <wp:effectExtent l="0" t="0" r="0" b="0"/>
            <wp:wrapNone/>
            <wp:docPr id="33" name="Picture 3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>
      <w:bookmarkStart w:id="0" w:name="_GoBack"/>
      <w:bookmarkEnd w:id="0"/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BBAC8C" wp14:editId="41D74815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DBD" w:rsidRPr="00EE7B5E" w:rsidRDefault="007B4DBD" w:rsidP="009D4150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7B4DBD" w:rsidRPr="00E17C34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BAC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14.55pt;margin-top:510.55pt;width:369pt;height:1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J8l6E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7B4DBD" w:rsidRPr="00EE7B5E" w:rsidRDefault="007B4DBD" w:rsidP="009D4150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7B4DBD" w:rsidRPr="00E17C34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F52392" wp14:editId="29627EFE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DBD" w:rsidRPr="00EE7B5E" w:rsidRDefault="007B4DBD" w:rsidP="009D4150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7B4DBD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7B4DBD" w:rsidRPr="00E17C34" w:rsidRDefault="007B4DBD" w:rsidP="009D415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2392" id="Text Box 5" o:spid="_x0000_s1029" type="#_x0000_t202" style="position:absolute;margin-left:114.55pt;margin-top:510.55pt;width:369pt;height:17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MPvMA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7B4DBD" w:rsidRPr="00EE7B5E" w:rsidRDefault="007B4DBD" w:rsidP="009D4150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7B4DBD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7B4DBD" w:rsidRPr="00E17C34" w:rsidRDefault="007B4DBD" w:rsidP="009D4150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Default="00F317AC" w:rsidP="00F317AC"/>
    <w:p w:rsidR="00F317AC" w:rsidRPr="008C0545" w:rsidRDefault="00006FE2" w:rsidP="00F317AC">
      <w:r>
        <w:rPr>
          <w:noProof/>
        </w:rPr>
        <w:drawing>
          <wp:anchor distT="0" distB="0" distL="114300" distR="114300" simplePos="0" relativeHeight="251665408" behindDoc="0" locked="0" layoutInCell="1" allowOverlap="1" wp14:anchorId="143BE443" wp14:editId="58B0A85E">
            <wp:simplePos x="0" y="0"/>
            <wp:positionH relativeFrom="column">
              <wp:posOffset>4812664</wp:posOffset>
            </wp:positionH>
            <wp:positionV relativeFrom="paragraph">
              <wp:posOffset>153670</wp:posOffset>
            </wp:positionV>
            <wp:extent cx="941941" cy="561340"/>
            <wp:effectExtent l="0" t="0" r="0" b="0"/>
            <wp:wrapNone/>
            <wp:docPr id="1" name="Picture 1" descr="Image result for good and evi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od and evil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t="22000" r="9500" b="23750"/>
                    <a:stretch/>
                  </pic:blipFill>
                  <pic:spPr bwMode="auto">
                    <a:xfrm>
                      <a:off x="0" y="0"/>
                      <a:ext cx="949760" cy="5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Default="00F317AC" w:rsidP="00F317AC"/>
    <w:p w:rsidR="00F317AC" w:rsidRDefault="00F317AC" w:rsidP="00F317AC">
      <w:pPr>
        <w:jc w:val="right"/>
      </w:pPr>
    </w:p>
    <w:p w:rsidR="00EE2818" w:rsidRDefault="00EE2818"/>
    <w:sectPr w:rsidR="00EE2818" w:rsidSect="004E5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CE1"/>
    <w:multiLevelType w:val="hybridMultilevel"/>
    <w:tmpl w:val="404CF5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4C4B"/>
    <w:multiLevelType w:val="hybridMultilevel"/>
    <w:tmpl w:val="2C309F66"/>
    <w:lvl w:ilvl="0" w:tplc="B2A260FC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781"/>
    <w:multiLevelType w:val="hybridMultilevel"/>
    <w:tmpl w:val="02362E34"/>
    <w:lvl w:ilvl="0" w:tplc="08090009">
      <w:start w:val="1"/>
      <w:numFmt w:val="bullet"/>
      <w:lvlText w:val=""/>
      <w:lvlJc w:val="left"/>
      <w:pPr>
        <w:ind w:left="7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38E310F2"/>
    <w:multiLevelType w:val="hybridMultilevel"/>
    <w:tmpl w:val="79BC9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39CE"/>
    <w:multiLevelType w:val="hybridMultilevel"/>
    <w:tmpl w:val="BD3656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6AA6"/>
    <w:multiLevelType w:val="hybridMultilevel"/>
    <w:tmpl w:val="7EECA0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7EAE"/>
    <w:multiLevelType w:val="hybridMultilevel"/>
    <w:tmpl w:val="4F0003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1CE7"/>
    <w:multiLevelType w:val="multilevel"/>
    <w:tmpl w:val="E030311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74B762DA"/>
    <w:multiLevelType w:val="hybridMultilevel"/>
    <w:tmpl w:val="2B2C8D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79CA"/>
    <w:multiLevelType w:val="hybridMultilevel"/>
    <w:tmpl w:val="1646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8751FD"/>
    <w:multiLevelType w:val="hybridMultilevel"/>
    <w:tmpl w:val="0CBCFC3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C"/>
    <w:rsid w:val="00006FE2"/>
    <w:rsid w:val="0002355B"/>
    <w:rsid w:val="001017DC"/>
    <w:rsid w:val="0023664F"/>
    <w:rsid w:val="00245145"/>
    <w:rsid w:val="002B0636"/>
    <w:rsid w:val="004E5793"/>
    <w:rsid w:val="00610AA5"/>
    <w:rsid w:val="00655198"/>
    <w:rsid w:val="00666F82"/>
    <w:rsid w:val="00680C2C"/>
    <w:rsid w:val="007B4DBD"/>
    <w:rsid w:val="007C4527"/>
    <w:rsid w:val="00855177"/>
    <w:rsid w:val="009043E8"/>
    <w:rsid w:val="009143A1"/>
    <w:rsid w:val="009A700E"/>
    <w:rsid w:val="009D4150"/>
    <w:rsid w:val="00A7153F"/>
    <w:rsid w:val="00BD577C"/>
    <w:rsid w:val="00CA15A3"/>
    <w:rsid w:val="00E374D1"/>
    <w:rsid w:val="00EE2818"/>
    <w:rsid w:val="00F317AC"/>
    <w:rsid w:val="00F52715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50CE7480"/>
  <w15:docId w15:val="{1CC8D730-3DF5-4D4C-83EA-21143C0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A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B4D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4DBD"/>
    <w:rPr>
      <w:b/>
      <w:bCs/>
      <w:kern w:val="36"/>
      <w:sz w:val="48"/>
      <w:szCs w:val="48"/>
      <w:lang w:val="en-US" w:eastAsia="en-US"/>
    </w:rPr>
  </w:style>
  <w:style w:type="paragraph" w:customStyle="1" w:styleId="Feature1textbullets">
    <w:name w:val="Feature 1 text bullets"/>
    <w:qFormat/>
    <w:rsid w:val="007B4DBD"/>
    <w:pPr>
      <w:numPr>
        <w:numId w:val="6"/>
      </w:num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tabs>
        <w:tab w:val="clear" w:pos="505"/>
        <w:tab w:val="num" w:pos="1072"/>
      </w:tabs>
      <w:spacing w:before="80" w:after="60" w:line="240" w:lineRule="atLeast"/>
      <w:ind w:left="1072" w:right="108"/>
    </w:pPr>
    <w:rPr>
      <w:rFonts w:ascii="Verdana" w:hAnsi="Verdana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 Butler</cp:lastModifiedBy>
  <cp:revision>2</cp:revision>
  <dcterms:created xsi:type="dcterms:W3CDTF">2017-01-05T13:04:00Z</dcterms:created>
  <dcterms:modified xsi:type="dcterms:W3CDTF">2017-01-05T13:04:00Z</dcterms:modified>
</cp:coreProperties>
</file>