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C49" w:rsidRPr="00616C49" w:rsidRDefault="00616C49" w:rsidP="00515E27">
      <w:pPr>
        <w:spacing w:after="0"/>
        <w:rPr>
          <w:b/>
        </w:rPr>
      </w:pPr>
      <w:bookmarkStart w:id="0" w:name="_GoBack"/>
      <w:bookmarkEnd w:id="0"/>
      <w:r w:rsidRPr="00616C49">
        <w:rPr>
          <w:b/>
        </w:rPr>
        <w:t>Hypothesis</w:t>
      </w:r>
      <w:r>
        <w:rPr>
          <w:b/>
        </w:rPr>
        <w:t xml:space="preserve"> – The rate of diffusion depends on the concentration of the substance that is diffusing</w:t>
      </w:r>
    </w:p>
    <w:p w:rsidR="00371E79" w:rsidRPr="00533ACB" w:rsidRDefault="00C14CB5" w:rsidP="00515E27">
      <w:pPr>
        <w:spacing w:after="0"/>
        <w:rPr>
          <w:b/>
        </w:rPr>
      </w:pPr>
      <w:r w:rsidRPr="00533ACB">
        <w:rPr>
          <w:b/>
          <w:u w:val="single"/>
        </w:rPr>
        <w:t>A</w:t>
      </w:r>
      <w:r w:rsidRPr="00533ACB">
        <w:rPr>
          <w:b/>
        </w:rPr>
        <w:t>pparatus</w:t>
      </w:r>
    </w:p>
    <w:p w:rsidR="00C14CB5" w:rsidRDefault="00C14CB5" w:rsidP="00C14CB5">
      <w:pPr>
        <w:pStyle w:val="ListParagraph"/>
        <w:numPr>
          <w:ilvl w:val="0"/>
          <w:numId w:val="1"/>
        </w:numPr>
      </w:pPr>
      <w:r>
        <w:t>Agar cubes containing Universal indicator</w:t>
      </w:r>
    </w:p>
    <w:p w:rsidR="00C14CB5" w:rsidRDefault="00C14CB5" w:rsidP="00C14CB5">
      <w:pPr>
        <w:pStyle w:val="ListParagraph"/>
        <w:numPr>
          <w:ilvl w:val="0"/>
          <w:numId w:val="1"/>
        </w:numPr>
      </w:pPr>
      <w:r>
        <w:t>100 cm</w:t>
      </w:r>
      <w:r>
        <w:rPr>
          <w:vertAlign w:val="superscript"/>
        </w:rPr>
        <w:t>3</w:t>
      </w:r>
      <w:r>
        <w:t xml:space="preserve"> glass beaker</w:t>
      </w:r>
    </w:p>
    <w:p w:rsidR="00C14CB5" w:rsidRDefault="00C14CB5" w:rsidP="00C14CB5">
      <w:pPr>
        <w:pStyle w:val="ListParagraph"/>
        <w:numPr>
          <w:ilvl w:val="0"/>
          <w:numId w:val="1"/>
        </w:numPr>
      </w:pPr>
      <w:r>
        <w:t>0.2M Hydrochloric acid</w:t>
      </w:r>
    </w:p>
    <w:p w:rsidR="00C14CB5" w:rsidRDefault="00C14CB5" w:rsidP="00C14CB5">
      <w:pPr>
        <w:pStyle w:val="ListParagraph"/>
        <w:numPr>
          <w:ilvl w:val="0"/>
          <w:numId w:val="1"/>
        </w:numPr>
      </w:pPr>
      <w:r>
        <w:t>0.4M Hydrochloric acid</w:t>
      </w:r>
    </w:p>
    <w:p w:rsidR="00C14CB5" w:rsidRDefault="00C14CB5" w:rsidP="00C14CB5">
      <w:pPr>
        <w:pStyle w:val="ListParagraph"/>
        <w:numPr>
          <w:ilvl w:val="0"/>
          <w:numId w:val="1"/>
        </w:numPr>
      </w:pPr>
      <w:r>
        <w:t>0.6M Hydrochloric acid</w:t>
      </w:r>
    </w:p>
    <w:p w:rsidR="00C14CB5" w:rsidRDefault="00C14CB5" w:rsidP="00C14CB5">
      <w:pPr>
        <w:pStyle w:val="ListParagraph"/>
        <w:numPr>
          <w:ilvl w:val="0"/>
          <w:numId w:val="1"/>
        </w:numPr>
      </w:pPr>
      <w:r>
        <w:t>0.8M Hydrochloric acid</w:t>
      </w:r>
    </w:p>
    <w:p w:rsidR="00C14CB5" w:rsidRDefault="00C14CB5" w:rsidP="00C14CB5">
      <w:pPr>
        <w:pStyle w:val="ListParagraph"/>
        <w:numPr>
          <w:ilvl w:val="0"/>
          <w:numId w:val="1"/>
        </w:numPr>
      </w:pPr>
      <w:r>
        <w:t>1.0M Hydrochloric acid</w:t>
      </w:r>
    </w:p>
    <w:p w:rsidR="00C14CB5" w:rsidRDefault="00616C49" w:rsidP="00C14CB5">
      <w:pPr>
        <w:pStyle w:val="ListParagraph"/>
        <w:numPr>
          <w:ilvl w:val="0"/>
          <w:numId w:val="1"/>
        </w:numPr>
      </w:pPr>
      <w:r>
        <w:t>50 ml measuring cylinder</w:t>
      </w:r>
    </w:p>
    <w:p w:rsidR="00616C49" w:rsidRDefault="00616C49" w:rsidP="00C14CB5">
      <w:pPr>
        <w:pStyle w:val="ListParagraph"/>
        <w:numPr>
          <w:ilvl w:val="0"/>
          <w:numId w:val="1"/>
        </w:numPr>
      </w:pPr>
      <w:r>
        <w:t>Stop clock</w:t>
      </w:r>
    </w:p>
    <w:p w:rsidR="00616C49" w:rsidRDefault="00616C49" w:rsidP="00C14CB5">
      <w:pPr>
        <w:pStyle w:val="ListParagraph"/>
        <w:numPr>
          <w:ilvl w:val="0"/>
          <w:numId w:val="1"/>
        </w:numPr>
      </w:pPr>
      <w:r>
        <w:t>Goggles</w:t>
      </w:r>
    </w:p>
    <w:p w:rsidR="00616C49" w:rsidRDefault="00616C49" w:rsidP="00616C49">
      <w:pPr>
        <w:pStyle w:val="ListParagraph"/>
        <w:numPr>
          <w:ilvl w:val="0"/>
          <w:numId w:val="1"/>
        </w:numPr>
      </w:pPr>
      <w:r>
        <w:t>Spatula</w:t>
      </w:r>
    </w:p>
    <w:p w:rsidR="00616C49" w:rsidRDefault="00616C49" w:rsidP="00616C49">
      <w:pPr>
        <w:pStyle w:val="ListParagraph"/>
        <w:numPr>
          <w:ilvl w:val="0"/>
          <w:numId w:val="1"/>
        </w:numPr>
      </w:pPr>
      <w:r>
        <w:t>Tweezers</w:t>
      </w:r>
    </w:p>
    <w:p w:rsidR="004279AE" w:rsidRPr="00533ACB" w:rsidRDefault="004279AE" w:rsidP="004279AE">
      <w:pPr>
        <w:rPr>
          <w:b/>
        </w:rPr>
      </w:pPr>
      <w:r w:rsidRPr="00533ACB">
        <w:rPr>
          <w:b/>
          <w:u w:val="single"/>
        </w:rPr>
        <w:t>S</w:t>
      </w:r>
      <w:r w:rsidRPr="00533ACB">
        <w:rPr>
          <w:b/>
        </w:rPr>
        <w:t>equence</w:t>
      </w:r>
    </w:p>
    <w:p w:rsidR="004279AE" w:rsidRDefault="004279AE" w:rsidP="004279AE">
      <w:pPr>
        <w:pStyle w:val="ListParagraph"/>
        <w:numPr>
          <w:ilvl w:val="0"/>
          <w:numId w:val="2"/>
        </w:numPr>
      </w:pPr>
      <w:r>
        <w:t>Using the tweezers or spatula, put one of the agar cubes into a beaker</w:t>
      </w:r>
    </w:p>
    <w:p w:rsidR="004279AE" w:rsidRDefault="004279AE" w:rsidP="004279AE">
      <w:pPr>
        <w:pStyle w:val="ListParagraph"/>
        <w:numPr>
          <w:ilvl w:val="0"/>
          <w:numId w:val="2"/>
        </w:numPr>
      </w:pPr>
      <w:r>
        <w:t>Measure out 25 cm</w:t>
      </w:r>
      <w:r>
        <w:rPr>
          <w:vertAlign w:val="superscript"/>
        </w:rPr>
        <w:t>3</w:t>
      </w:r>
      <w:r>
        <w:t xml:space="preserve"> of 0.2M Hydrochloric acid solution – note down the concentration of the acid</w:t>
      </w:r>
    </w:p>
    <w:p w:rsidR="004279AE" w:rsidRDefault="004279AE" w:rsidP="004279AE">
      <w:pPr>
        <w:pStyle w:val="ListParagraph"/>
        <w:numPr>
          <w:ilvl w:val="0"/>
          <w:numId w:val="2"/>
        </w:numPr>
      </w:pPr>
      <w:r>
        <w:t>Add the acid to the beaker, starting the stop clock at the same time</w:t>
      </w:r>
    </w:p>
    <w:p w:rsidR="004279AE" w:rsidRDefault="004279AE" w:rsidP="004279AE">
      <w:pPr>
        <w:pStyle w:val="ListParagraph"/>
        <w:numPr>
          <w:ilvl w:val="0"/>
          <w:numId w:val="2"/>
        </w:numPr>
      </w:pPr>
      <w:r>
        <w:t>Time how long it takes for the agar jelly to change colour to red</w:t>
      </w:r>
    </w:p>
    <w:p w:rsidR="004279AE" w:rsidRDefault="004279AE" w:rsidP="004279AE">
      <w:pPr>
        <w:pStyle w:val="ListParagraph"/>
        <w:numPr>
          <w:ilvl w:val="0"/>
          <w:numId w:val="2"/>
        </w:numPr>
      </w:pPr>
      <w:r>
        <w:t>Record the time in your results table</w:t>
      </w:r>
    </w:p>
    <w:p w:rsidR="004279AE" w:rsidRDefault="004279AE" w:rsidP="004279AE">
      <w:pPr>
        <w:pStyle w:val="ListParagraph"/>
        <w:numPr>
          <w:ilvl w:val="0"/>
          <w:numId w:val="2"/>
        </w:numPr>
      </w:pPr>
      <w:r>
        <w:t xml:space="preserve">Repeat steps 1-5 using new agar cubes and the following concentrations of hydrochloric acid 0.4M, 0.6M, 0.8M and 1.0M </w:t>
      </w:r>
    </w:p>
    <w:p w:rsidR="004279AE" w:rsidRDefault="004279AE" w:rsidP="004279AE">
      <w:r w:rsidRPr="00533ACB">
        <w:rPr>
          <w:b/>
          <w:u w:val="single"/>
        </w:rPr>
        <w:t>T</w:t>
      </w:r>
      <w:r w:rsidRPr="00533ACB">
        <w:rPr>
          <w:b/>
        </w:rPr>
        <w:t>he</w:t>
      </w:r>
      <w:r>
        <w:t xml:space="preserve"> </w:t>
      </w:r>
      <w:r w:rsidRPr="00533ACB">
        <w:rPr>
          <w:b/>
        </w:rPr>
        <w:t>Variables</w:t>
      </w:r>
    </w:p>
    <w:p w:rsidR="005235AB" w:rsidRDefault="004279AE" w:rsidP="004279AE">
      <w:r>
        <w:t xml:space="preserve">Independent Variable = </w:t>
      </w:r>
    </w:p>
    <w:p w:rsidR="004279AE" w:rsidRDefault="004279AE" w:rsidP="004279AE">
      <w:r>
        <w:t xml:space="preserve">Dependent Variable = </w:t>
      </w:r>
    </w:p>
    <w:p w:rsidR="005235AB" w:rsidRDefault="005235AB" w:rsidP="004279AE"/>
    <w:p w:rsidR="004279AE" w:rsidRDefault="004279AE" w:rsidP="004279AE">
      <w:r>
        <w:t xml:space="preserve">Control variables = </w:t>
      </w:r>
    </w:p>
    <w:p w:rsidR="005235AB" w:rsidRDefault="005235AB" w:rsidP="004279AE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4415155</wp:posOffset>
            </wp:positionH>
            <wp:positionV relativeFrom="paragraph">
              <wp:posOffset>248920</wp:posOffset>
            </wp:positionV>
            <wp:extent cx="1913255" cy="2426335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242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3ACB" w:rsidRDefault="004279AE" w:rsidP="00533ACB">
      <w:pPr>
        <w:spacing w:after="0"/>
        <w:rPr>
          <w:b/>
        </w:rPr>
      </w:pPr>
      <w:r w:rsidRPr="00533ACB">
        <w:rPr>
          <w:b/>
          <w:u w:val="single"/>
        </w:rPr>
        <w:t>R</w:t>
      </w:r>
      <w:r w:rsidRPr="00533ACB">
        <w:rPr>
          <w:b/>
        </w:rPr>
        <w:t>isk</w:t>
      </w:r>
    </w:p>
    <w:p w:rsidR="004279AE" w:rsidRPr="00533ACB" w:rsidRDefault="004279AE" w:rsidP="00533ACB">
      <w:pPr>
        <w:spacing w:after="0"/>
        <w:rPr>
          <w:b/>
        </w:rPr>
      </w:pPr>
      <w:r w:rsidRPr="00533ACB">
        <w:rPr>
          <w:b/>
          <w:u w:val="single"/>
        </w:rPr>
        <w:t>A</w:t>
      </w:r>
      <w:r w:rsidRPr="00533ACB">
        <w:rPr>
          <w:b/>
        </w:rPr>
        <w:t>ssessment</w:t>
      </w:r>
    </w:p>
    <w:p w:rsidR="004279AE" w:rsidRDefault="004279AE" w:rsidP="00533ACB">
      <w:pPr>
        <w:spacing w:after="0"/>
      </w:pPr>
      <w:r w:rsidRPr="00533ACB">
        <w:rPr>
          <w:u w:val="single"/>
        </w:rPr>
        <w:t>Hazard</w:t>
      </w:r>
      <w:r>
        <w:t xml:space="preserve"> – </w:t>
      </w:r>
    </w:p>
    <w:p w:rsidR="005235AB" w:rsidRDefault="004279AE" w:rsidP="00533ACB">
      <w:pPr>
        <w:spacing w:after="0"/>
      </w:pPr>
      <w:r w:rsidRPr="00533ACB">
        <w:rPr>
          <w:u w:val="single"/>
        </w:rPr>
        <w:t>Risk</w:t>
      </w:r>
      <w:r>
        <w:t xml:space="preserve"> –</w:t>
      </w:r>
    </w:p>
    <w:p w:rsidR="00C14CB5" w:rsidRDefault="004279AE" w:rsidP="00533ACB">
      <w:pPr>
        <w:spacing w:after="0"/>
      </w:pPr>
      <w:r w:rsidRPr="00533ACB">
        <w:rPr>
          <w:u w:val="single"/>
        </w:rPr>
        <w:t>Control</w:t>
      </w:r>
      <w:r>
        <w:t xml:space="preserve"> – </w:t>
      </w:r>
    </w:p>
    <w:p w:rsidR="00533ACB" w:rsidRDefault="00533ACB" w:rsidP="00533ACB">
      <w:pPr>
        <w:spacing w:after="0"/>
      </w:pPr>
    </w:p>
    <w:p w:rsidR="00533ACB" w:rsidRDefault="00533ACB" w:rsidP="00533ACB">
      <w:pPr>
        <w:spacing w:after="0"/>
      </w:pPr>
      <w:r w:rsidRPr="00533ACB">
        <w:rPr>
          <w:u w:val="single"/>
        </w:rPr>
        <w:t>Hazard</w:t>
      </w:r>
      <w:r>
        <w:t xml:space="preserve"> – </w:t>
      </w:r>
    </w:p>
    <w:p w:rsidR="005235AB" w:rsidRDefault="00533ACB" w:rsidP="00533ACB">
      <w:pPr>
        <w:spacing w:after="0"/>
      </w:pPr>
      <w:r w:rsidRPr="00533ACB">
        <w:rPr>
          <w:u w:val="single"/>
        </w:rPr>
        <w:t>Risk</w:t>
      </w:r>
      <w:r>
        <w:t xml:space="preserve"> –</w:t>
      </w:r>
    </w:p>
    <w:p w:rsidR="00533ACB" w:rsidRDefault="00533ACB" w:rsidP="00533ACB">
      <w:pPr>
        <w:spacing w:after="0"/>
      </w:pPr>
      <w:r w:rsidRPr="00533ACB">
        <w:rPr>
          <w:u w:val="single"/>
        </w:rPr>
        <w:t>Control</w:t>
      </w:r>
      <w:r>
        <w:t xml:space="preserve"> –</w:t>
      </w:r>
    </w:p>
    <w:sectPr w:rsidR="00533ACB" w:rsidSect="00CD7C8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E27" w:rsidRDefault="00515E27" w:rsidP="00515E27">
      <w:pPr>
        <w:spacing w:after="0" w:line="240" w:lineRule="auto"/>
      </w:pPr>
      <w:r>
        <w:separator/>
      </w:r>
    </w:p>
  </w:endnote>
  <w:endnote w:type="continuationSeparator" w:id="0">
    <w:p w:rsidR="00515E27" w:rsidRDefault="00515E27" w:rsidP="0051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E27" w:rsidRDefault="00515E27" w:rsidP="00515E27">
      <w:pPr>
        <w:spacing w:after="0" w:line="240" w:lineRule="auto"/>
      </w:pPr>
      <w:r>
        <w:separator/>
      </w:r>
    </w:p>
  </w:footnote>
  <w:footnote w:type="continuationSeparator" w:id="0">
    <w:p w:rsidR="00515E27" w:rsidRDefault="00515E27" w:rsidP="00515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E27" w:rsidRPr="00515E27" w:rsidRDefault="00515E27">
    <w:pPr>
      <w:pStyle w:val="Header"/>
      <w:rPr>
        <w:sz w:val="34"/>
      </w:rPr>
    </w:pPr>
    <w:r w:rsidRPr="00515E27">
      <w:rPr>
        <w:sz w:val="34"/>
      </w:rPr>
      <w:t>Investigating the rate of diffusion using agar blocks</w:t>
    </w:r>
  </w:p>
  <w:p w:rsidR="00515E27" w:rsidRPr="00515E27" w:rsidRDefault="00515E27">
    <w:pPr>
      <w:pStyle w:val="Header"/>
      <w:rPr>
        <w:sz w:val="3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443E2"/>
    <w:multiLevelType w:val="hybridMultilevel"/>
    <w:tmpl w:val="D2B88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692D5A"/>
    <w:multiLevelType w:val="hybridMultilevel"/>
    <w:tmpl w:val="3B6C2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B5"/>
    <w:rsid w:val="00091A9A"/>
    <w:rsid w:val="00093D36"/>
    <w:rsid w:val="00371E79"/>
    <w:rsid w:val="004279AE"/>
    <w:rsid w:val="00515E27"/>
    <w:rsid w:val="005235AB"/>
    <w:rsid w:val="00533ACB"/>
    <w:rsid w:val="00616C49"/>
    <w:rsid w:val="00797714"/>
    <w:rsid w:val="00840EF4"/>
    <w:rsid w:val="00A93929"/>
    <w:rsid w:val="00C14CB5"/>
    <w:rsid w:val="00CD7C80"/>
    <w:rsid w:val="00F9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C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5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E27"/>
  </w:style>
  <w:style w:type="paragraph" w:styleId="Footer">
    <w:name w:val="footer"/>
    <w:basedOn w:val="Normal"/>
    <w:link w:val="FooterChar"/>
    <w:uiPriority w:val="99"/>
    <w:unhideWhenUsed/>
    <w:rsid w:val="00515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E27"/>
  </w:style>
  <w:style w:type="paragraph" w:styleId="BalloonText">
    <w:name w:val="Balloon Text"/>
    <w:basedOn w:val="Normal"/>
    <w:link w:val="BalloonTextChar"/>
    <w:uiPriority w:val="99"/>
    <w:semiHidden/>
    <w:unhideWhenUsed/>
    <w:rsid w:val="00515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C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5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E27"/>
  </w:style>
  <w:style w:type="paragraph" w:styleId="Footer">
    <w:name w:val="footer"/>
    <w:basedOn w:val="Normal"/>
    <w:link w:val="FooterChar"/>
    <w:uiPriority w:val="99"/>
    <w:unhideWhenUsed/>
    <w:rsid w:val="00515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E27"/>
  </w:style>
  <w:style w:type="paragraph" w:styleId="BalloonText">
    <w:name w:val="Balloon Text"/>
    <w:basedOn w:val="Normal"/>
    <w:link w:val="BalloonTextChar"/>
    <w:uiPriority w:val="99"/>
    <w:semiHidden/>
    <w:unhideWhenUsed/>
    <w:rsid w:val="00515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B31DF2E1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Beverley High School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Carver</dc:creator>
  <cp:lastModifiedBy>S Metcalfe</cp:lastModifiedBy>
  <cp:revision>2</cp:revision>
  <dcterms:created xsi:type="dcterms:W3CDTF">2015-01-26T16:08:00Z</dcterms:created>
  <dcterms:modified xsi:type="dcterms:W3CDTF">2015-01-26T16:08:00Z</dcterms:modified>
</cp:coreProperties>
</file>